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CA9C" w14:textId="3CF2A47C" w:rsidR="00BA7B5B" w:rsidRDefault="00BA7B5B" w:rsidP="00BA7B5B">
      <w:pPr>
        <w:spacing w:before="120" w:line="312" w:lineRule="auto"/>
        <w:jc w:val="both"/>
        <w:rPr>
          <w:sz w:val="22"/>
          <w:szCs w:val="22"/>
        </w:rPr>
      </w:pPr>
      <w:r w:rsidRPr="006527AC">
        <w:rPr>
          <w:sz w:val="22"/>
          <w:szCs w:val="22"/>
          <w:highlight w:val="green"/>
        </w:rPr>
        <w:t>SWZ po modyfikacji pismo znak: 73/EZP/MB/</w:t>
      </w:r>
      <w:r>
        <w:rPr>
          <w:sz w:val="22"/>
          <w:szCs w:val="22"/>
          <w:highlight w:val="green"/>
        </w:rPr>
        <w:t>0219</w:t>
      </w:r>
      <w:r w:rsidRPr="006527AC">
        <w:rPr>
          <w:sz w:val="22"/>
          <w:szCs w:val="22"/>
          <w:highlight w:val="green"/>
        </w:rPr>
        <w:t>/2</w:t>
      </w:r>
      <w:r>
        <w:rPr>
          <w:sz w:val="22"/>
          <w:szCs w:val="22"/>
          <w:highlight w:val="green"/>
        </w:rPr>
        <w:t>5</w:t>
      </w:r>
      <w:r w:rsidRPr="006527AC">
        <w:rPr>
          <w:sz w:val="22"/>
          <w:szCs w:val="22"/>
          <w:highlight w:val="green"/>
        </w:rPr>
        <w:t xml:space="preserve"> z  dnia </w:t>
      </w:r>
      <w:r>
        <w:rPr>
          <w:sz w:val="22"/>
          <w:szCs w:val="22"/>
          <w:highlight w:val="green"/>
        </w:rPr>
        <w:t>23</w:t>
      </w:r>
      <w:r w:rsidRPr="006527AC">
        <w:rPr>
          <w:sz w:val="22"/>
          <w:szCs w:val="22"/>
          <w:highlight w:val="green"/>
        </w:rPr>
        <w:t>.</w:t>
      </w:r>
      <w:r>
        <w:rPr>
          <w:sz w:val="22"/>
          <w:szCs w:val="22"/>
          <w:highlight w:val="green"/>
        </w:rPr>
        <w:t>06</w:t>
      </w:r>
      <w:r w:rsidRPr="006527AC">
        <w:rPr>
          <w:sz w:val="22"/>
          <w:szCs w:val="22"/>
          <w:highlight w:val="green"/>
        </w:rPr>
        <w:t>.</w:t>
      </w:r>
      <w:r w:rsidRPr="00EE6E76">
        <w:rPr>
          <w:sz w:val="22"/>
          <w:szCs w:val="22"/>
          <w:highlight w:val="green"/>
        </w:rPr>
        <w:t>202</w:t>
      </w:r>
      <w:r>
        <w:rPr>
          <w:sz w:val="22"/>
          <w:szCs w:val="22"/>
          <w:highlight w:val="green"/>
        </w:rPr>
        <w:t>5</w:t>
      </w:r>
      <w:r w:rsidRPr="001D41AF">
        <w:rPr>
          <w:sz w:val="22"/>
          <w:szCs w:val="22"/>
          <w:highlight w:val="green"/>
        </w:rPr>
        <w:t>r</w:t>
      </w:r>
    </w:p>
    <w:p w14:paraId="7CDF8D3D" w14:textId="3C7C3D03" w:rsidR="00F0218C" w:rsidRPr="00057162" w:rsidRDefault="00F0218C" w:rsidP="00F0218C">
      <w:pPr>
        <w:spacing w:before="120" w:line="312" w:lineRule="auto"/>
        <w:jc w:val="both"/>
        <w:rPr>
          <w:rFonts w:eastAsia="Calibri"/>
          <w:sz w:val="24"/>
          <w:szCs w:val="24"/>
          <w:lang w:eastAsia="en-US"/>
        </w:rPr>
      </w:pPr>
      <w:r w:rsidRPr="006527AC">
        <w:rPr>
          <w:sz w:val="22"/>
          <w:szCs w:val="22"/>
          <w:highlight w:val="green"/>
        </w:rPr>
        <w:t>SWZ po modyfikacji pismo znak: 73/EZP/MB/</w:t>
      </w:r>
      <w:r>
        <w:rPr>
          <w:sz w:val="22"/>
          <w:szCs w:val="22"/>
          <w:highlight w:val="green"/>
        </w:rPr>
        <w:t>02</w:t>
      </w:r>
      <w:r>
        <w:rPr>
          <w:sz w:val="22"/>
          <w:szCs w:val="22"/>
          <w:highlight w:val="green"/>
        </w:rPr>
        <w:t>33</w:t>
      </w:r>
      <w:r w:rsidRPr="006527AC">
        <w:rPr>
          <w:sz w:val="22"/>
          <w:szCs w:val="22"/>
          <w:highlight w:val="green"/>
        </w:rPr>
        <w:t>/2</w:t>
      </w:r>
      <w:r>
        <w:rPr>
          <w:sz w:val="22"/>
          <w:szCs w:val="22"/>
          <w:highlight w:val="green"/>
        </w:rPr>
        <w:t>5</w:t>
      </w:r>
      <w:r w:rsidRPr="006527AC">
        <w:rPr>
          <w:sz w:val="22"/>
          <w:szCs w:val="22"/>
          <w:highlight w:val="green"/>
        </w:rPr>
        <w:t xml:space="preserve"> z  dnia </w:t>
      </w:r>
      <w:r>
        <w:rPr>
          <w:sz w:val="22"/>
          <w:szCs w:val="22"/>
          <w:highlight w:val="green"/>
        </w:rPr>
        <w:t>08</w:t>
      </w:r>
      <w:r w:rsidRPr="006527AC">
        <w:rPr>
          <w:sz w:val="22"/>
          <w:szCs w:val="22"/>
          <w:highlight w:val="green"/>
        </w:rPr>
        <w:t>.</w:t>
      </w:r>
      <w:r>
        <w:rPr>
          <w:sz w:val="22"/>
          <w:szCs w:val="22"/>
          <w:highlight w:val="green"/>
        </w:rPr>
        <w:t>0</w:t>
      </w:r>
      <w:r>
        <w:rPr>
          <w:sz w:val="22"/>
          <w:szCs w:val="22"/>
          <w:highlight w:val="green"/>
        </w:rPr>
        <w:t>7</w:t>
      </w:r>
      <w:r w:rsidRPr="006527AC">
        <w:rPr>
          <w:sz w:val="22"/>
          <w:szCs w:val="22"/>
          <w:highlight w:val="green"/>
        </w:rPr>
        <w:t>.</w:t>
      </w:r>
      <w:r w:rsidRPr="00EE6E76">
        <w:rPr>
          <w:sz w:val="22"/>
          <w:szCs w:val="22"/>
          <w:highlight w:val="green"/>
        </w:rPr>
        <w:t>202</w:t>
      </w:r>
      <w:r>
        <w:rPr>
          <w:sz w:val="22"/>
          <w:szCs w:val="22"/>
          <w:highlight w:val="green"/>
        </w:rPr>
        <w:t>5</w:t>
      </w:r>
      <w:r w:rsidRPr="001D41AF">
        <w:rPr>
          <w:sz w:val="22"/>
          <w:szCs w:val="22"/>
          <w:highlight w:val="green"/>
        </w:rPr>
        <w:t>r</w:t>
      </w:r>
    </w:p>
    <w:p w14:paraId="57F21369" w14:textId="77777777" w:rsidR="00F0218C" w:rsidRPr="00057162" w:rsidRDefault="00F0218C" w:rsidP="00BA7B5B">
      <w:pPr>
        <w:spacing w:before="120" w:line="312" w:lineRule="auto"/>
        <w:jc w:val="both"/>
        <w:rPr>
          <w:rFonts w:eastAsia="Calibri"/>
          <w:sz w:val="24"/>
          <w:szCs w:val="24"/>
          <w:lang w:eastAsia="en-US"/>
        </w:rPr>
      </w:pPr>
    </w:p>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20CD83AB" w14:textId="1BB7E774"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pn</w:t>
      </w:r>
      <w:r w:rsidR="008107CA">
        <w:rPr>
          <w:rFonts w:eastAsia="Calibri"/>
          <w:b/>
          <w:color w:val="000000"/>
          <w:sz w:val="28"/>
          <w:szCs w:val="28"/>
          <w:lang w:eastAsia="en-US"/>
        </w:rPr>
        <w:t>.</w:t>
      </w:r>
      <w:r w:rsidRPr="00486075">
        <w:rPr>
          <w:rFonts w:eastAsia="Calibri"/>
          <w:b/>
          <w:color w:val="000000"/>
          <w:sz w:val="28"/>
          <w:szCs w:val="28"/>
          <w:lang w:eastAsia="en-US"/>
        </w:rPr>
        <w:t xml:space="preserve">: </w:t>
      </w:r>
      <w:r w:rsidR="008107CA" w:rsidRPr="008107CA">
        <w:rPr>
          <w:rFonts w:eastAsia="Calibri"/>
          <w:b/>
          <w:color w:val="002060"/>
          <w:sz w:val="28"/>
          <w:szCs w:val="28"/>
          <w:lang w:eastAsia="en-US"/>
        </w:rPr>
        <w:t>„Świadczenie usług  krajowego  transportu  osób/rzeczy  samochodem  ciężarowo-osobowym z kierowcą o DMC do 3,5t., z monitoringiem w  okresie 24 miesięcy dla Polskiej Grupy Górniczej S.A. Oddziału KWK Piast Ziemowit Ruch Ziemowit</w:t>
      </w:r>
      <w:r w:rsidR="008107CA" w:rsidRPr="008107CA">
        <w:rPr>
          <w:rFonts w:eastAsia="Calibri"/>
          <w:b/>
          <w:color w:val="000000"/>
          <w:sz w:val="28"/>
          <w:szCs w:val="28"/>
          <w:lang w:eastAsia="en-US"/>
        </w:rPr>
        <w:t>”</w:t>
      </w:r>
    </w:p>
    <w:p w14:paraId="603FFAF5" w14:textId="77777777" w:rsidR="005E30B0" w:rsidRPr="00486075" w:rsidRDefault="005E30B0" w:rsidP="00817766">
      <w:pPr>
        <w:spacing w:before="120" w:line="312" w:lineRule="auto"/>
        <w:jc w:val="center"/>
        <w:rPr>
          <w:rFonts w:eastAsia="Calibri"/>
          <w:b/>
          <w:color w:val="000000"/>
          <w:sz w:val="28"/>
          <w:szCs w:val="28"/>
          <w:lang w:eastAsia="en-US"/>
        </w:rPr>
      </w:pPr>
    </w:p>
    <w:p w14:paraId="3DE14426" w14:textId="01104B7C" w:rsidR="00817766" w:rsidRPr="00486075" w:rsidRDefault="00817766" w:rsidP="00817766">
      <w:pPr>
        <w:spacing w:before="120" w:line="312" w:lineRule="auto"/>
        <w:jc w:val="center"/>
        <w:rPr>
          <w:rFonts w:eastAsia="Calibri"/>
          <w:b/>
          <w:color w:val="000000"/>
          <w:sz w:val="28"/>
          <w:szCs w:val="28"/>
          <w:lang w:eastAsia="en-US"/>
        </w:rPr>
      </w:pPr>
      <w:r w:rsidRPr="00486075">
        <w:rPr>
          <w:rFonts w:eastAsia="Calibri"/>
          <w:b/>
          <w:color w:val="000000"/>
          <w:sz w:val="28"/>
          <w:szCs w:val="28"/>
          <w:lang w:eastAsia="en-US"/>
        </w:rPr>
        <w:t>nr sprawy</w:t>
      </w:r>
      <w:r w:rsidRPr="00486075">
        <w:rPr>
          <w:rFonts w:eastAsia="Calibri"/>
          <w:b/>
          <w:color w:val="000000"/>
          <w:sz w:val="24"/>
          <w:szCs w:val="24"/>
          <w:lang w:eastAsia="en-US"/>
        </w:rPr>
        <w:t xml:space="preserve"> </w:t>
      </w:r>
      <w:r w:rsidR="008107CA" w:rsidRPr="008107CA">
        <w:rPr>
          <w:rFonts w:eastAsia="Calibri"/>
          <w:b/>
          <w:color w:val="002060"/>
          <w:sz w:val="32"/>
          <w:szCs w:val="32"/>
          <w:lang w:eastAsia="en-US"/>
        </w:rPr>
        <w:t>432500814</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454D91F6" w14:textId="7B3A04AA" w:rsidR="000122ED" w:rsidRPr="00486075" w:rsidRDefault="000122ED" w:rsidP="000122ED">
      <w:pPr>
        <w:spacing w:before="120" w:line="312" w:lineRule="auto"/>
        <w:jc w:val="center"/>
        <w:rPr>
          <w:rFonts w:eastAsia="Calibri"/>
          <w:bCs/>
          <w:i/>
          <w:iCs/>
          <w:color w:val="000000"/>
          <w:sz w:val="28"/>
          <w:szCs w:val="28"/>
          <w:lang w:eastAsia="en-US"/>
        </w:rPr>
      </w:pPr>
      <w:r w:rsidRPr="00486075">
        <w:rPr>
          <w:rFonts w:eastAsia="Calibri"/>
          <w:bCs/>
          <w:i/>
          <w:iCs/>
          <w:color w:val="000000"/>
          <w:sz w:val="28"/>
          <w:szCs w:val="28"/>
          <w:lang w:eastAsia="en-US"/>
        </w:rPr>
        <w:t xml:space="preserve">(dla zamówień o wartości szacunkowej poniżej </w:t>
      </w:r>
      <w:r w:rsidR="0008035C" w:rsidRPr="00486075">
        <w:rPr>
          <w:rFonts w:eastAsia="Calibri"/>
          <w:bCs/>
          <w:i/>
          <w:iCs/>
          <w:color w:val="000000"/>
          <w:sz w:val="28"/>
          <w:szCs w:val="28"/>
          <w:lang w:eastAsia="en-US"/>
        </w:rPr>
        <w:t>progu unijnego</w:t>
      </w:r>
      <w:r w:rsidRPr="00486075">
        <w:rPr>
          <w:rFonts w:eastAsia="Calibri"/>
          <w:bCs/>
          <w:i/>
          <w:iCs/>
          <w:color w:val="000000"/>
          <w:sz w:val="28"/>
          <w:szCs w:val="28"/>
          <w:lang w:eastAsia="en-US"/>
        </w:rPr>
        <w:t>)</w:t>
      </w:r>
    </w:p>
    <w:p w14:paraId="3E68B5BF" w14:textId="07374E5A" w:rsidR="0056144A" w:rsidRPr="00486075" w:rsidRDefault="0056144A" w:rsidP="00804500">
      <w:pPr>
        <w:spacing w:before="120" w:line="312" w:lineRule="auto"/>
        <w:jc w:val="both"/>
        <w:rPr>
          <w:rFonts w:eastAsia="Calibri"/>
          <w:color w:val="000000"/>
          <w:sz w:val="24"/>
          <w:szCs w:val="24"/>
          <w:lang w:eastAsia="en-US"/>
        </w:rPr>
      </w:pPr>
    </w:p>
    <w:p w14:paraId="79CA1A6B" w14:textId="77777777" w:rsidR="007308F1" w:rsidRPr="00486075" w:rsidRDefault="007308F1" w:rsidP="00804500">
      <w:pPr>
        <w:spacing w:before="120" w:line="312" w:lineRule="auto"/>
        <w:jc w:val="both"/>
        <w:rPr>
          <w:rFonts w:eastAsia="Calibri"/>
          <w:color w:val="000000"/>
          <w:sz w:val="24"/>
          <w:szCs w:val="24"/>
          <w:lang w:eastAsia="en-US"/>
        </w:rPr>
      </w:pPr>
    </w:p>
    <w:p w14:paraId="221829C1" w14:textId="77777777" w:rsidR="00DD199C" w:rsidRPr="00486075" w:rsidRDefault="00DD199C" w:rsidP="00804500">
      <w:pPr>
        <w:spacing w:before="120" w:line="312" w:lineRule="auto"/>
        <w:jc w:val="both"/>
        <w:rPr>
          <w:rFonts w:eastAsia="Calibri"/>
          <w:color w:val="000000"/>
          <w:sz w:val="24"/>
          <w:szCs w:val="24"/>
          <w:lang w:eastAsia="en-US"/>
        </w:rPr>
      </w:pP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486075" w:rsidRDefault="00ED28D9" w:rsidP="00FA7845">
          <w:pPr>
            <w:pStyle w:val="Nagwekspisutreci"/>
            <w:ind w:right="569"/>
          </w:pPr>
          <w:r w:rsidRPr="00486075">
            <w:t>Spis treści</w:t>
          </w:r>
        </w:p>
        <w:p w14:paraId="0B682C8C" w14:textId="70EF8D7A" w:rsidR="007B2C13" w:rsidRPr="00486075" w:rsidRDefault="00BB3697" w:rsidP="008C0225">
          <w:pPr>
            <w:pStyle w:val="Spistreci1"/>
            <w:rPr>
              <w:rFonts w:asciiTheme="minorHAnsi" w:eastAsiaTheme="minorEastAsia" w:hAnsiTheme="minorHAnsi" w:cstheme="minorBidi"/>
              <w:noProof/>
              <w:sz w:val="22"/>
              <w:szCs w:val="22"/>
            </w:rPr>
          </w:pPr>
          <w:r w:rsidRPr="00486075">
            <w:fldChar w:fldCharType="begin"/>
          </w:r>
          <w:r w:rsidRPr="00486075">
            <w:instrText xml:space="preserve"> TOC \o "1-1" \h \z \u </w:instrText>
          </w:r>
          <w:r w:rsidRPr="00486075">
            <w:fldChar w:fldCharType="separate"/>
          </w:r>
          <w:hyperlink w:anchor="_Toc128387325" w:history="1">
            <w:r w:rsidR="007B2C13" w:rsidRPr="00486075">
              <w:rPr>
                <w:rStyle w:val="Hipercze"/>
                <w:noProof/>
              </w:rPr>
              <w:t xml:space="preserve">Część I. </w:t>
            </w:r>
            <w:r w:rsidR="007B2C13" w:rsidRPr="00486075">
              <w:rPr>
                <w:rFonts w:asciiTheme="minorHAnsi" w:eastAsiaTheme="minorEastAsia" w:hAnsiTheme="minorHAnsi" w:cstheme="minorBidi"/>
                <w:noProof/>
                <w:sz w:val="22"/>
                <w:szCs w:val="22"/>
              </w:rPr>
              <w:tab/>
            </w:r>
            <w:r w:rsidR="007B2C13" w:rsidRPr="00486075">
              <w:rPr>
                <w:rStyle w:val="Hipercze"/>
                <w:noProof/>
              </w:rPr>
              <w:t>Zamawiający:</w:t>
            </w:r>
            <w:r w:rsidR="007B2C13" w:rsidRPr="00486075">
              <w:rPr>
                <w:noProof/>
                <w:webHidden/>
              </w:rPr>
              <w:tab/>
            </w:r>
            <w:r w:rsidR="007B2C13" w:rsidRPr="00486075">
              <w:rPr>
                <w:noProof/>
                <w:webHidden/>
              </w:rPr>
              <w:fldChar w:fldCharType="begin"/>
            </w:r>
            <w:r w:rsidR="007B2C13" w:rsidRPr="00486075">
              <w:rPr>
                <w:noProof/>
                <w:webHidden/>
              </w:rPr>
              <w:instrText xml:space="preserve"> PAGEREF _Toc128387325 \h </w:instrText>
            </w:r>
            <w:r w:rsidR="007B2C13" w:rsidRPr="00486075">
              <w:rPr>
                <w:noProof/>
                <w:webHidden/>
              </w:rPr>
            </w:r>
            <w:r w:rsidR="007B2C13" w:rsidRPr="00486075">
              <w:rPr>
                <w:noProof/>
                <w:webHidden/>
              </w:rPr>
              <w:fldChar w:fldCharType="separate"/>
            </w:r>
            <w:r w:rsidR="00BE7E47">
              <w:rPr>
                <w:noProof/>
                <w:webHidden/>
              </w:rPr>
              <w:t>3</w:t>
            </w:r>
            <w:r w:rsidR="007B2C13" w:rsidRPr="00486075">
              <w:rPr>
                <w:noProof/>
                <w:webHidden/>
              </w:rPr>
              <w:fldChar w:fldCharType="end"/>
            </w:r>
          </w:hyperlink>
        </w:p>
        <w:p w14:paraId="3681AC82" w14:textId="72B0CBDA" w:rsidR="007B2C13" w:rsidRPr="00486075" w:rsidRDefault="007B2C13" w:rsidP="008C0225">
          <w:pPr>
            <w:pStyle w:val="Spistreci1"/>
            <w:rPr>
              <w:rFonts w:asciiTheme="minorHAnsi" w:eastAsiaTheme="minorEastAsia" w:hAnsiTheme="minorHAnsi" w:cstheme="minorBidi"/>
              <w:noProof/>
              <w:sz w:val="22"/>
              <w:szCs w:val="22"/>
            </w:rPr>
          </w:pPr>
          <w:hyperlink w:anchor="_Toc128387326" w:history="1">
            <w:r w:rsidRPr="00486075">
              <w:rPr>
                <w:rStyle w:val="Hipercze"/>
                <w:noProof/>
              </w:rPr>
              <w:t xml:space="preserve">Część II. </w:t>
            </w:r>
            <w:r w:rsidRPr="00486075">
              <w:rPr>
                <w:rFonts w:asciiTheme="minorHAnsi" w:eastAsiaTheme="minorEastAsia" w:hAnsiTheme="minorHAnsi" w:cstheme="minorBidi"/>
                <w:noProof/>
                <w:sz w:val="22"/>
                <w:szCs w:val="22"/>
              </w:rPr>
              <w:tab/>
            </w:r>
            <w:r w:rsidRPr="00486075">
              <w:rPr>
                <w:rStyle w:val="Hipercze"/>
                <w:noProof/>
              </w:rPr>
              <w:t>Postępowanie</w:t>
            </w:r>
            <w:r w:rsidRPr="00486075">
              <w:rPr>
                <w:noProof/>
                <w:webHidden/>
              </w:rPr>
              <w:tab/>
            </w:r>
            <w:r w:rsidRPr="00486075">
              <w:rPr>
                <w:noProof/>
                <w:webHidden/>
              </w:rPr>
              <w:fldChar w:fldCharType="begin"/>
            </w:r>
            <w:r w:rsidRPr="00486075">
              <w:rPr>
                <w:noProof/>
                <w:webHidden/>
              </w:rPr>
              <w:instrText xml:space="preserve"> PAGEREF _Toc128387326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27C3D32A" w14:textId="46934188" w:rsidR="007B2C13" w:rsidRPr="00486075" w:rsidRDefault="007B2C13" w:rsidP="008C0225">
          <w:pPr>
            <w:pStyle w:val="Spistreci1"/>
            <w:rPr>
              <w:rFonts w:asciiTheme="minorHAnsi" w:eastAsiaTheme="minorEastAsia" w:hAnsiTheme="minorHAnsi" w:cstheme="minorBidi"/>
              <w:noProof/>
              <w:sz w:val="22"/>
              <w:szCs w:val="22"/>
            </w:rPr>
          </w:pPr>
          <w:hyperlink w:anchor="_Toc128387327" w:history="1">
            <w:r w:rsidRPr="00486075">
              <w:rPr>
                <w:rStyle w:val="Hipercze"/>
                <w:noProof/>
              </w:rPr>
              <w:t xml:space="preserve">Część III. </w:t>
            </w:r>
            <w:r w:rsidRPr="00486075">
              <w:rPr>
                <w:rFonts w:asciiTheme="minorHAnsi" w:eastAsiaTheme="minorEastAsia" w:hAnsiTheme="minorHAnsi" w:cstheme="minorBidi"/>
                <w:noProof/>
                <w:sz w:val="22"/>
                <w:szCs w:val="22"/>
              </w:rPr>
              <w:tab/>
            </w:r>
            <w:r w:rsidRPr="00486075">
              <w:rPr>
                <w:rStyle w:val="Hipercze"/>
                <w:noProof/>
              </w:rPr>
              <w:t>Przedmiot zamówienia. Termin wykonania.</w:t>
            </w:r>
            <w:r w:rsidRPr="00486075">
              <w:rPr>
                <w:noProof/>
                <w:webHidden/>
              </w:rPr>
              <w:tab/>
            </w:r>
            <w:r w:rsidRPr="00486075">
              <w:rPr>
                <w:noProof/>
                <w:webHidden/>
              </w:rPr>
              <w:fldChar w:fldCharType="begin"/>
            </w:r>
            <w:r w:rsidRPr="00486075">
              <w:rPr>
                <w:noProof/>
                <w:webHidden/>
              </w:rPr>
              <w:instrText xml:space="preserve"> PAGEREF _Toc128387327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1E88C73B" w14:textId="02AB6FE7" w:rsidR="007B2C13" w:rsidRPr="00486075" w:rsidRDefault="007B2C13" w:rsidP="008C0225">
          <w:pPr>
            <w:pStyle w:val="Spistreci1"/>
            <w:rPr>
              <w:rFonts w:asciiTheme="minorHAnsi" w:eastAsiaTheme="minorEastAsia" w:hAnsiTheme="minorHAnsi" w:cstheme="minorBidi"/>
              <w:noProof/>
              <w:sz w:val="22"/>
              <w:szCs w:val="22"/>
            </w:rPr>
          </w:pPr>
          <w:hyperlink w:anchor="_Toc128387328" w:history="1">
            <w:r w:rsidRPr="00486075">
              <w:rPr>
                <w:rStyle w:val="Hipercze"/>
                <w:noProof/>
              </w:rPr>
              <w:t>Część IV.</w:t>
            </w:r>
            <w:r w:rsidRPr="00486075">
              <w:rPr>
                <w:rFonts w:asciiTheme="minorHAnsi" w:eastAsiaTheme="minorEastAsia" w:hAnsiTheme="minorHAnsi" w:cstheme="minorBidi"/>
                <w:noProof/>
                <w:sz w:val="22"/>
                <w:szCs w:val="22"/>
              </w:rPr>
              <w:tab/>
            </w:r>
            <w:r w:rsidRPr="00486075">
              <w:rPr>
                <w:rStyle w:val="Hipercze"/>
                <w:noProof/>
              </w:rPr>
              <w:t>Oferty częściowe</w:t>
            </w:r>
            <w:r w:rsidRPr="00486075">
              <w:rPr>
                <w:noProof/>
                <w:webHidden/>
              </w:rPr>
              <w:tab/>
            </w:r>
            <w:r w:rsidRPr="00486075">
              <w:rPr>
                <w:noProof/>
                <w:webHidden/>
              </w:rPr>
              <w:fldChar w:fldCharType="begin"/>
            </w:r>
            <w:r w:rsidRPr="00486075">
              <w:rPr>
                <w:noProof/>
                <w:webHidden/>
              </w:rPr>
              <w:instrText xml:space="preserve"> PAGEREF _Toc128387328 \h </w:instrText>
            </w:r>
            <w:r w:rsidRPr="00486075">
              <w:rPr>
                <w:noProof/>
                <w:webHidden/>
              </w:rPr>
            </w:r>
            <w:r w:rsidRPr="00486075">
              <w:rPr>
                <w:noProof/>
                <w:webHidden/>
              </w:rPr>
              <w:fldChar w:fldCharType="separate"/>
            </w:r>
            <w:r w:rsidR="00BE7E47">
              <w:rPr>
                <w:noProof/>
                <w:webHidden/>
              </w:rPr>
              <w:t>3</w:t>
            </w:r>
            <w:r w:rsidRPr="00486075">
              <w:rPr>
                <w:noProof/>
                <w:webHidden/>
              </w:rPr>
              <w:fldChar w:fldCharType="end"/>
            </w:r>
          </w:hyperlink>
        </w:p>
        <w:p w14:paraId="004FD52A" w14:textId="7A38FB60" w:rsidR="007B2C13" w:rsidRPr="00486075" w:rsidRDefault="007B2C13" w:rsidP="008C0225">
          <w:pPr>
            <w:pStyle w:val="Spistreci1"/>
            <w:rPr>
              <w:rFonts w:asciiTheme="minorHAnsi" w:eastAsiaTheme="minorEastAsia" w:hAnsiTheme="minorHAnsi" w:cstheme="minorBidi"/>
              <w:noProof/>
              <w:sz w:val="22"/>
              <w:szCs w:val="22"/>
            </w:rPr>
          </w:pPr>
          <w:hyperlink w:anchor="_Toc128387329" w:history="1">
            <w:r w:rsidRPr="00486075">
              <w:rPr>
                <w:rStyle w:val="Hipercze"/>
                <w:noProof/>
              </w:rPr>
              <w:t>Część V.</w:t>
            </w:r>
            <w:r w:rsidRPr="00486075">
              <w:rPr>
                <w:rFonts w:asciiTheme="minorHAnsi" w:eastAsiaTheme="minorEastAsia" w:hAnsiTheme="minorHAnsi" w:cstheme="minorBidi"/>
                <w:noProof/>
                <w:sz w:val="22"/>
                <w:szCs w:val="22"/>
              </w:rPr>
              <w:tab/>
            </w:r>
            <w:r w:rsidRPr="00486075">
              <w:rPr>
                <w:rStyle w:val="Hipercze"/>
                <w:noProof/>
              </w:rPr>
              <w:t>Kwalifikacja podmiotowa Wykonawców</w:t>
            </w:r>
            <w:r w:rsidRPr="00486075">
              <w:rPr>
                <w:noProof/>
                <w:webHidden/>
              </w:rPr>
              <w:tab/>
            </w:r>
            <w:r w:rsidRPr="00486075">
              <w:rPr>
                <w:noProof/>
                <w:webHidden/>
              </w:rPr>
              <w:fldChar w:fldCharType="begin"/>
            </w:r>
            <w:r w:rsidRPr="00486075">
              <w:rPr>
                <w:noProof/>
                <w:webHidden/>
              </w:rPr>
              <w:instrText xml:space="preserve"> PAGEREF _Toc128387329 \h </w:instrText>
            </w:r>
            <w:r w:rsidRPr="00486075">
              <w:rPr>
                <w:noProof/>
                <w:webHidden/>
              </w:rPr>
            </w:r>
            <w:r w:rsidRPr="00486075">
              <w:rPr>
                <w:noProof/>
                <w:webHidden/>
              </w:rPr>
              <w:fldChar w:fldCharType="separate"/>
            </w:r>
            <w:r w:rsidR="00BE7E47">
              <w:rPr>
                <w:noProof/>
                <w:webHidden/>
              </w:rPr>
              <w:t>4</w:t>
            </w:r>
            <w:r w:rsidRPr="00486075">
              <w:rPr>
                <w:noProof/>
                <w:webHidden/>
              </w:rPr>
              <w:fldChar w:fldCharType="end"/>
            </w:r>
          </w:hyperlink>
        </w:p>
        <w:p w14:paraId="11B15E9D" w14:textId="4E2E6820" w:rsidR="007B2C13" w:rsidRPr="00486075" w:rsidRDefault="007B2C13" w:rsidP="008C0225">
          <w:pPr>
            <w:pStyle w:val="Spistreci1"/>
            <w:rPr>
              <w:rFonts w:asciiTheme="minorHAnsi" w:eastAsiaTheme="minorEastAsia" w:hAnsiTheme="minorHAnsi" w:cstheme="minorBidi"/>
              <w:noProof/>
              <w:sz w:val="22"/>
              <w:szCs w:val="22"/>
            </w:rPr>
          </w:pPr>
          <w:hyperlink w:anchor="_Toc128387330" w:history="1">
            <w:r w:rsidRPr="00486075">
              <w:rPr>
                <w:rStyle w:val="Hipercze"/>
                <w:noProof/>
              </w:rPr>
              <w:t>Część VI.</w:t>
            </w:r>
            <w:r w:rsidRPr="00486075">
              <w:rPr>
                <w:rFonts w:asciiTheme="minorHAnsi" w:eastAsiaTheme="minorEastAsia" w:hAnsiTheme="minorHAnsi" w:cstheme="minorBidi"/>
                <w:noProof/>
                <w:sz w:val="22"/>
                <w:szCs w:val="22"/>
              </w:rPr>
              <w:tab/>
            </w:r>
            <w:r w:rsidRPr="00486075">
              <w:rPr>
                <w:rStyle w:val="Hipercze"/>
                <w:noProof/>
              </w:rPr>
              <w:t>Wykonawcy występujący wspólnie (konsorcjum):</w:t>
            </w:r>
            <w:r w:rsidRPr="00486075">
              <w:rPr>
                <w:noProof/>
                <w:webHidden/>
              </w:rPr>
              <w:tab/>
            </w:r>
            <w:r w:rsidRPr="00486075">
              <w:rPr>
                <w:noProof/>
                <w:webHidden/>
              </w:rPr>
              <w:fldChar w:fldCharType="begin"/>
            </w:r>
            <w:r w:rsidRPr="00486075">
              <w:rPr>
                <w:noProof/>
                <w:webHidden/>
              </w:rPr>
              <w:instrText xml:space="preserve"> PAGEREF _Toc128387330 \h </w:instrText>
            </w:r>
            <w:r w:rsidRPr="00486075">
              <w:rPr>
                <w:noProof/>
                <w:webHidden/>
              </w:rPr>
            </w:r>
            <w:r w:rsidRPr="00486075">
              <w:rPr>
                <w:noProof/>
                <w:webHidden/>
              </w:rPr>
              <w:fldChar w:fldCharType="separate"/>
            </w:r>
            <w:r w:rsidR="00BE7E47">
              <w:rPr>
                <w:noProof/>
                <w:webHidden/>
              </w:rPr>
              <w:t>6</w:t>
            </w:r>
            <w:r w:rsidRPr="00486075">
              <w:rPr>
                <w:noProof/>
                <w:webHidden/>
              </w:rPr>
              <w:fldChar w:fldCharType="end"/>
            </w:r>
          </w:hyperlink>
        </w:p>
        <w:p w14:paraId="5C8762E9" w14:textId="4DD56D8A" w:rsidR="007B2C13" w:rsidRPr="00486075" w:rsidRDefault="007B2C13" w:rsidP="008C0225">
          <w:pPr>
            <w:pStyle w:val="Spistreci1"/>
            <w:rPr>
              <w:rFonts w:asciiTheme="minorHAnsi" w:eastAsiaTheme="minorEastAsia" w:hAnsiTheme="minorHAnsi" w:cstheme="minorBidi"/>
              <w:noProof/>
              <w:sz w:val="22"/>
              <w:szCs w:val="22"/>
            </w:rPr>
          </w:pPr>
          <w:hyperlink w:anchor="_Toc128387331" w:history="1">
            <w:r w:rsidRPr="00486075">
              <w:rPr>
                <w:rStyle w:val="Hipercze"/>
                <w:noProof/>
              </w:rPr>
              <w:t>Część VII.</w:t>
            </w:r>
            <w:r w:rsidRPr="00486075">
              <w:rPr>
                <w:rFonts w:asciiTheme="minorHAnsi" w:eastAsiaTheme="minorEastAsia" w:hAnsiTheme="minorHAnsi" w:cstheme="minorBidi"/>
                <w:noProof/>
                <w:sz w:val="22"/>
                <w:szCs w:val="22"/>
              </w:rPr>
              <w:tab/>
            </w:r>
            <w:r w:rsidRPr="00486075">
              <w:rPr>
                <w:rStyle w:val="Hipercze"/>
                <w:noProof/>
              </w:rPr>
              <w:t>Udostępnienie zasobów</w:t>
            </w:r>
            <w:r w:rsidRPr="00486075">
              <w:rPr>
                <w:noProof/>
                <w:webHidden/>
              </w:rPr>
              <w:tab/>
            </w:r>
            <w:r w:rsidRPr="00486075">
              <w:rPr>
                <w:noProof/>
                <w:webHidden/>
              </w:rPr>
              <w:fldChar w:fldCharType="begin"/>
            </w:r>
            <w:r w:rsidRPr="00486075">
              <w:rPr>
                <w:noProof/>
                <w:webHidden/>
              </w:rPr>
              <w:instrText xml:space="preserve"> PAGEREF _Toc128387331 \h </w:instrText>
            </w:r>
            <w:r w:rsidRPr="00486075">
              <w:rPr>
                <w:noProof/>
                <w:webHidden/>
              </w:rPr>
            </w:r>
            <w:r w:rsidRPr="00486075">
              <w:rPr>
                <w:noProof/>
                <w:webHidden/>
              </w:rPr>
              <w:fldChar w:fldCharType="separate"/>
            </w:r>
            <w:r w:rsidR="00BE7E47">
              <w:rPr>
                <w:noProof/>
                <w:webHidden/>
              </w:rPr>
              <w:t>7</w:t>
            </w:r>
            <w:r w:rsidRPr="00486075">
              <w:rPr>
                <w:noProof/>
                <w:webHidden/>
              </w:rPr>
              <w:fldChar w:fldCharType="end"/>
            </w:r>
          </w:hyperlink>
        </w:p>
        <w:p w14:paraId="50EA5D7D" w14:textId="6FEED3B7" w:rsidR="007B2C13" w:rsidRPr="00486075" w:rsidRDefault="007B2C13" w:rsidP="008C0225">
          <w:pPr>
            <w:pStyle w:val="Spistreci1"/>
            <w:rPr>
              <w:rFonts w:asciiTheme="minorHAnsi" w:eastAsiaTheme="minorEastAsia" w:hAnsiTheme="minorHAnsi" w:cstheme="minorBidi"/>
              <w:noProof/>
              <w:sz w:val="22"/>
              <w:szCs w:val="22"/>
            </w:rPr>
          </w:pPr>
          <w:hyperlink w:anchor="_Toc128387332" w:history="1">
            <w:r w:rsidRPr="00486075">
              <w:rPr>
                <w:rStyle w:val="Hipercze"/>
                <w:noProof/>
              </w:rPr>
              <w:t>Część VIII.</w:t>
            </w:r>
            <w:r w:rsidRPr="00486075">
              <w:rPr>
                <w:rFonts w:asciiTheme="minorHAnsi" w:eastAsiaTheme="minorEastAsia" w:hAnsiTheme="minorHAnsi" w:cstheme="minorBidi"/>
                <w:noProof/>
                <w:sz w:val="22"/>
                <w:szCs w:val="22"/>
              </w:rPr>
              <w:tab/>
            </w:r>
            <w:r w:rsidRPr="00486075">
              <w:rPr>
                <w:rStyle w:val="Hipercze"/>
                <w:noProof/>
              </w:rPr>
              <w:t>Podmiotowe środki dowodowe.</w:t>
            </w:r>
            <w:r w:rsidRPr="00486075">
              <w:rPr>
                <w:noProof/>
                <w:webHidden/>
              </w:rPr>
              <w:tab/>
            </w:r>
            <w:r w:rsidRPr="00486075">
              <w:rPr>
                <w:noProof/>
                <w:webHidden/>
              </w:rPr>
              <w:fldChar w:fldCharType="begin"/>
            </w:r>
            <w:r w:rsidRPr="00486075">
              <w:rPr>
                <w:noProof/>
                <w:webHidden/>
              </w:rPr>
              <w:instrText xml:space="preserve"> PAGEREF _Toc128387332 \h </w:instrText>
            </w:r>
            <w:r w:rsidRPr="00486075">
              <w:rPr>
                <w:noProof/>
                <w:webHidden/>
              </w:rPr>
            </w:r>
            <w:r w:rsidRPr="00486075">
              <w:rPr>
                <w:noProof/>
                <w:webHidden/>
              </w:rPr>
              <w:fldChar w:fldCharType="separate"/>
            </w:r>
            <w:r w:rsidR="00BE7E47">
              <w:rPr>
                <w:noProof/>
                <w:webHidden/>
              </w:rPr>
              <w:t>7</w:t>
            </w:r>
            <w:r w:rsidRPr="00486075">
              <w:rPr>
                <w:noProof/>
                <w:webHidden/>
              </w:rPr>
              <w:fldChar w:fldCharType="end"/>
            </w:r>
          </w:hyperlink>
        </w:p>
        <w:p w14:paraId="4A117673" w14:textId="17D8CCF7" w:rsidR="007B2C13" w:rsidRPr="00486075" w:rsidRDefault="007B2C13" w:rsidP="008C0225">
          <w:pPr>
            <w:pStyle w:val="Spistreci1"/>
            <w:rPr>
              <w:rFonts w:asciiTheme="minorHAnsi" w:eastAsiaTheme="minorEastAsia" w:hAnsiTheme="minorHAnsi" w:cstheme="minorBidi"/>
              <w:noProof/>
              <w:sz w:val="22"/>
              <w:szCs w:val="22"/>
            </w:rPr>
          </w:pPr>
          <w:hyperlink w:anchor="_Toc128387333" w:history="1">
            <w:r w:rsidRPr="00486075">
              <w:rPr>
                <w:rStyle w:val="Hipercze"/>
                <w:noProof/>
              </w:rPr>
              <w:t>Część IX.</w:t>
            </w:r>
            <w:r w:rsidRPr="00486075">
              <w:rPr>
                <w:rFonts w:asciiTheme="minorHAnsi" w:eastAsiaTheme="minorEastAsia" w:hAnsiTheme="minorHAnsi" w:cstheme="minorBidi"/>
                <w:noProof/>
                <w:sz w:val="22"/>
                <w:szCs w:val="22"/>
              </w:rPr>
              <w:tab/>
            </w:r>
            <w:r w:rsidRPr="00486075">
              <w:rPr>
                <w:rStyle w:val="Hipercze"/>
                <w:noProof/>
              </w:rPr>
              <w:t>Przedmiotowe środki dowodowe oraz pozostałe dokumenty i oświadczenia</w:t>
            </w:r>
            <w:r w:rsidRPr="00486075">
              <w:rPr>
                <w:noProof/>
                <w:webHidden/>
              </w:rPr>
              <w:tab/>
            </w:r>
            <w:r w:rsidRPr="00486075">
              <w:rPr>
                <w:noProof/>
                <w:webHidden/>
              </w:rPr>
              <w:fldChar w:fldCharType="begin"/>
            </w:r>
            <w:r w:rsidRPr="00486075">
              <w:rPr>
                <w:noProof/>
                <w:webHidden/>
              </w:rPr>
              <w:instrText xml:space="preserve"> PAGEREF _Toc128387333 \h </w:instrText>
            </w:r>
            <w:r w:rsidRPr="00486075">
              <w:rPr>
                <w:noProof/>
                <w:webHidden/>
              </w:rPr>
            </w:r>
            <w:r w:rsidRPr="00486075">
              <w:rPr>
                <w:noProof/>
                <w:webHidden/>
              </w:rPr>
              <w:fldChar w:fldCharType="separate"/>
            </w:r>
            <w:r w:rsidR="00BE7E47">
              <w:rPr>
                <w:noProof/>
                <w:webHidden/>
              </w:rPr>
              <w:t>10</w:t>
            </w:r>
            <w:r w:rsidRPr="00486075">
              <w:rPr>
                <w:noProof/>
                <w:webHidden/>
              </w:rPr>
              <w:fldChar w:fldCharType="end"/>
            </w:r>
          </w:hyperlink>
        </w:p>
        <w:p w14:paraId="1AFA0527" w14:textId="5ADA3623" w:rsidR="007B2C13" w:rsidRPr="00486075" w:rsidRDefault="007B2C13" w:rsidP="008C0225">
          <w:pPr>
            <w:pStyle w:val="Spistreci1"/>
            <w:rPr>
              <w:rFonts w:asciiTheme="minorHAnsi" w:eastAsiaTheme="minorEastAsia" w:hAnsiTheme="minorHAnsi" w:cstheme="minorBidi"/>
              <w:noProof/>
              <w:sz w:val="22"/>
              <w:szCs w:val="22"/>
            </w:rPr>
          </w:pPr>
          <w:hyperlink w:anchor="_Toc128387334" w:history="1">
            <w:r w:rsidRPr="00486075">
              <w:rPr>
                <w:rStyle w:val="Hipercze"/>
                <w:noProof/>
              </w:rPr>
              <w:t>Część X.</w:t>
            </w:r>
            <w:r w:rsidRPr="00486075">
              <w:rPr>
                <w:rFonts w:asciiTheme="minorHAnsi" w:eastAsiaTheme="minorEastAsia" w:hAnsiTheme="minorHAnsi" w:cstheme="minorBidi"/>
                <w:noProof/>
                <w:sz w:val="22"/>
                <w:szCs w:val="22"/>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_Toc128387334 \h </w:instrText>
            </w:r>
            <w:r w:rsidRPr="00486075">
              <w:rPr>
                <w:noProof/>
                <w:webHidden/>
              </w:rPr>
            </w:r>
            <w:r w:rsidRPr="00486075">
              <w:rPr>
                <w:noProof/>
                <w:webHidden/>
              </w:rPr>
              <w:fldChar w:fldCharType="separate"/>
            </w:r>
            <w:r w:rsidR="00BE7E47">
              <w:rPr>
                <w:noProof/>
                <w:webHidden/>
              </w:rPr>
              <w:t>11</w:t>
            </w:r>
            <w:r w:rsidRPr="00486075">
              <w:rPr>
                <w:noProof/>
                <w:webHidden/>
              </w:rPr>
              <w:fldChar w:fldCharType="end"/>
            </w:r>
          </w:hyperlink>
        </w:p>
        <w:p w14:paraId="04A467D0" w14:textId="5CA79287" w:rsidR="007B2C13" w:rsidRPr="00486075" w:rsidRDefault="007B2C13" w:rsidP="008C0225">
          <w:pPr>
            <w:pStyle w:val="Spistreci1"/>
            <w:rPr>
              <w:rFonts w:asciiTheme="minorHAnsi" w:eastAsiaTheme="minorEastAsia" w:hAnsiTheme="minorHAnsi" w:cstheme="minorBidi"/>
              <w:noProof/>
              <w:sz w:val="22"/>
              <w:szCs w:val="22"/>
            </w:rPr>
          </w:pPr>
          <w:hyperlink w:anchor="_Toc128387335" w:history="1">
            <w:r w:rsidRPr="00486075">
              <w:rPr>
                <w:rStyle w:val="Hipercze"/>
                <w:noProof/>
              </w:rPr>
              <w:t>Część XI.</w:t>
            </w:r>
            <w:r w:rsidRPr="00486075">
              <w:rPr>
                <w:rFonts w:asciiTheme="minorHAnsi" w:eastAsiaTheme="minorEastAsia" w:hAnsiTheme="minorHAnsi" w:cstheme="minorBidi"/>
                <w:noProof/>
                <w:sz w:val="22"/>
                <w:szCs w:val="22"/>
              </w:rPr>
              <w:tab/>
            </w:r>
            <w:r w:rsidRPr="00486075">
              <w:rPr>
                <w:rStyle w:val="Hipercze"/>
                <w:noProof/>
              </w:rPr>
              <w:t>Wadium</w:t>
            </w:r>
            <w:r w:rsidRPr="00486075">
              <w:rPr>
                <w:noProof/>
                <w:webHidden/>
              </w:rPr>
              <w:tab/>
            </w:r>
            <w:r w:rsidRPr="00486075">
              <w:rPr>
                <w:noProof/>
                <w:webHidden/>
              </w:rPr>
              <w:fldChar w:fldCharType="begin"/>
            </w:r>
            <w:r w:rsidRPr="00486075">
              <w:rPr>
                <w:noProof/>
                <w:webHidden/>
              </w:rPr>
              <w:instrText xml:space="preserve"> PAGEREF _Toc128387335 \h </w:instrText>
            </w:r>
            <w:r w:rsidRPr="00486075">
              <w:rPr>
                <w:noProof/>
                <w:webHidden/>
              </w:rPr>
            </w:r>
            <w:r w:rsidRPr="00486075">
              <w:rPr>
                <w:noProof/>
                <w:webHidden/>
              </w:rPr>
              <w:fldChar w:fldCharType="separate"/>
            </w:r>
            <w:r w:rsidR="00BE7E47">
              <w:rPr>
                <w:noProof/>
                <w:webHidden/>
              </w:rPr>
              <w:t>11</w:t>
            </w:r>
            <w:r w:rsidRPr="00486075">
              <w:rPr>
                <w:noProof/>
                <w:webHidden/>
              </w:rPr>
              <w:fldChar w:fldCharType="end"/>
            </w:r>
          </w:hyperlink>
        </w:p>
        <w:p w14:paraId="322F4458" w14:textId="4649C458" w:rsidR="007B2C13" w:rsidRPr="00486075" w:rsidRDefault="007B2C13" w:rsidP="008C0225">
          <w:pPr>
            <w:pStyle w:val="Spistreci1"/>
            <w:rPr>
              <w:rFonts w:asciiTheme="minorHAnsi" w:eastAsiaTheme="minorEastAsia" w:hAnsiTheme="minorHAnsi" w:cstheme="minorBidi"/>
              <w:noProof/>
              <w:sz w:val="22"/>
              <w:szCs w:val="22"/>
            </w:rPr>
          </w:pPr>
          <w:hyperlink w:anchor="_Toc128387336" w:history="1">
            <w:r w:rsidRPr="00486075">
              <w:rPr>
                <w:rStyle w:val="Hipercze"/>
                <w:noProof/>
              </w:rPr>
              <w:t>Część XII.</w:t>
            </w:r>
            <w:r w:rsidRPr="00486075">
              <w:rPr>
                <w:rFonts w:asciiTheme="minorHAnsi" w:eastAsiaTheme="minorEastAsia" w:hAnsiTheme="minorHAnsi" w:cstheme="minorBidi"/>
                <w:noProof/>
                <w:sz w:val="22"/>
                <w:szCs w:val="22"/>
              </w:rPr>
              <w:tab/>
            </w:r>
            <w:r w:rsidRPr="00486075">
              <w:rPr>
                <w:rStyle w:val="Hipercze"/>
                <w:noProof/>
              </w:rPr>
              <w:t>Opis sposobu przygotowania oferty</w:t>
            </w:r>
            <w:r w:rsidRPr="00486075">
              <w:rPr>
                <w:noProof/>
                <w:webHidden/>
              </w:rPr>
              <w:tab/>
            </w:r>
            <w:r w:rsidRPr="00486075">
              <w:rPr>
                <w:noProof/>
                <w:webHidden/>
              </w:rPr>
              <w:fldChar w:fldCharType="begin"/>
            </w:r>
            <w:r w:rsidRPr="00486075">
              <w:rPr>
                <w:noProof/>
                <w:webHidden/>
              </w:rPr>
              <w:instrText xml:space="preserve"> PAGEREF _Toc128387336 \h </w:instrText>
            </w:r>
            <w:r w:rsidRPr="00486075">
              <w:rPr>
                <w:noProof/>
                <w:webHidden/>
              </w:rPr>
            </w:r>
            <w:r w:rsidRPr="00486075">
              <w:rPr>
                <w:noProof/>
                <w:webHidden/>
              </w:rPr>
              <w:fldChar w:fldCharType="separate"/>
            </w:r>
            <w:r w:rsidR="00BE7E47">
              <w:rPr>
                <w:noProof/>
                <w:webHidden/>
              </w:rPr>
              <w:t>12</w:t>
            </w:r>
            <w:r w:rsidRPr="00486075">
              <w:rPr>
                <w:noProof/>
                <w:webHidden/>
              </w:rPr>
              <w:fldChar w:fldCharType="end"/>
            </w:r>
          </w:hyperlink>
        </w:p>
        <w:p w14:paraId="5A5DBD22" w14:textId="3519E2E7" w:rsidR="007B2C13" w:rsidRPr="00486075" w:rsidRDefault="007B2C13" w:rsidP="008C0225">
          <w:pPr>
            <w:pStyle w:val="Spistreci1"/>
            <w:rPr>
              <w:rFonts w:asciiTheme="minorHAnsi" w:eastAsiaTheme="minorEastAsia" w:hAnsiTheme="minorHAnsi" w:cstheme="minorBidi"/>
              <w:noProof/>
              <w:sz w:val="22"/>
              <w:szCs w:val="22"/>
            </w:rPr>
          </w:pPr>
          <w:hyperlink w:anchor="_Toc128387337" w:history="1">
            <w:r w:rsidRPr="00486075">
              <w:rPr>
                <w:rStyle w:val="Hipercze"/>
                <w:noProof/>
              </w:rPr>
              <w:t>Część XIII.</w:t>
            </w:r>
            <w:r w:rsidRPr="00486075">
              <w:rPr>
                <w:rFonts w:asciiTheme="minorHAnsi" w:eastAsiaTheme="minorEastAsia" w:hAnsiTheme="minorHAnsi" w:cstheme="minorBidi"/>
                <w:noProof/>
                <w:sz w:val="22"/>
                <w:szCs w:val="22"/>
              </w:rPr>
              <w:tab/>
            </w:r>
            <w:r w:rsidRPr="00486075">
              <w:rPr>
                <w:rStyle w:val="Hipercze"/>
                <w:noProof/>
              </w:rPr>
              <w:t>Miejsce, termin składania i otwarcia ofert oraz termin związania ofertą</w:t>
            </w:r>
            <w:r w:rsidRPr="00486075">
              <w:rPr>
                <w:noProof/>
                <w:webHidden/>
              </w:rPr>
              <w:tab/>
            </w:r>
            <w:r w:rsidRPr="00486075">
              <w:rPr>
                <w:noProof/>
                <w:webHidden/>
              </w:rPr>
              <w:fldChar w:fldCharType="begin"/>
            </w:r>
            <w:r w:rsidRPr="00486075">
              <w:rPr>
                <w:noProof/>
                <w:webHidden/>
              </w:rPr>
              <w:instrText xml:space="preserve"> PAGEREF _Toc128387337 \h </w:instrText>
            </w:r>
            <w:r w:rsidRPr="00486075">
              <w:rPr>
                <w:noProof/>
                <w:webHidden/>
              </w:rPr>
            </w:r>
            <w:r w:rsidRPr="00486075">
              <w:rPr>
                <w:noProof/>
                <w:webHidden/>
              </w:rPr>
              <w:fldChar w:fldCharType="separate"/>
            </w:r>
            <w:r w:rsidR="00BE7E47">
              <w:rPr>
                <w:noProof/>
                <w:webHidden/>
              </w:rPr>
              <w:t>13</w:t>
            </w:r>
            <w:r w:rsidRPr="00486075">
              <w:rPr>
                <w:noProof/>
                <w:webHidden/>
              </w:rPr>
              <w:fldChar w:fldCharType="end"/>
            </w:r>
          </w:hyperlink>
        </w:p>
        <w:p w14:paraId="592DA109" w14:textId="71D1560F" w:rsidR="007B2C13" w:rsidRPr="00486075" w:rsidRDefault="007B2C13" w:rsidP="008C0225">
          <w:pPr>
            <w:pStyle w:val="Spistreci1"/>
            <w:rPr>
              <w:rFonts w:asciiTheme="minorHAnsi" w:eastAsiaTheme="minorEastAsia" w:hAnsiTheme="minorHAnsi" w:cstheme="minorBidi"/>
              <w:noProof/>
              <w:sz w:val="22"/>
              <w:szCs w:val="22"/>
            </w:rPr>
          </w:pPr>
          <w:hyperlink w:anchor="_Toc128387338" w:history="1">
            <w:r w:rsidRPr="00486075">
              <w:rPr>
                <w:rStyle w:val="Hipercze"/>
                <w:noProof/>
              </w:rPr>
              <w:t>Część XIV.</w:t>
            </w:r>
            <w:r w:rsidRPr="00486075">
              <w:rPr>
                <w:rFonts w:asciiTheme="minorHAnsi" w:eastAsiaTheme="minorEastAsia" w:hAnsiTheme="minorHAnsi" w:cstheme="minorBidi"/>
                <w:noProof/>
                <w:sz w:val="22"/>
                <w:szCs w:val="22"/>
              </w:rPr>
              <w:tab/>
            </w:r>
            <w:r w:rsidRPr="00486075">
              <w:rPr>
                <w:rStyle w:val="Hipercze"/>
                <w:noProof/>
                <w:spacing w:val="-4"/>
              </w:rPr>
              <w:t>Informacja o środkach komunikacji elektronicznej oraz wymaganiach technicznych i organizacyjnych sporządzania, wysyłania i odbierania korespondencji</w:t>
            </w:r>
            <w:r w:rsidRPr="00486075">
              <w:rPr>
                <w:noProof/>
                <w:webHidden/>
              </w:rPr>
              <w:tab/>
            </w:r>
            <w:r w:rsidRPr="00486075">
              <w:rPr>
                <w:noProof/>
                <w:webHidden/>
              </w:rPr>
              <w:fldChar w:fldCharType="begin"/>
            </w:r>
            <w:r w:rsidRPr="00486075">
              <w:rPr>
                <w:noProof/>
                <w:webHidden/>
              </w:rPr>
              <w:instrText xml:space="preserve"> PAGEREF _Toc128387338 \h </w:instrText>
            </w:r>
            <w:r w:rsidRPr="00486075">
              <w:rPr>
                <w:noProof/>
                <w:webHidden/>
              </w:rPr>
            </w:r>
            <w:r w:rsidRPr="00486075">
              <w:rPr>
                <w:noProof/>
                <w:webHidden/>
              </w:rPr>
              <w:fldChar w:fldCharType="separate"/>
            </w:r>
            <w:r w:rsidR="00BE7E47">
              <w:rPr>
                <w:noProof/>
                <w:webHidden/>
              </w:rPr>
              <w:t>14</w:t>
            </w:r>
            <w:r w:rsidRPr="00486075">
              <w:rPr>
                <w:noProof/>
                <w:webHidden/>
              </w:rPr>
              <w:fldChar w:fldCharType="end"/>
            </w:r>
          </w:hyperlink>
        </w:p>
        <w:p w14:paraId="4687AE63" w14:textId="474BBCC2" w:rsidR="007B2C13" w:rsidRPr="00486075" w:rsidRDefault="007B2C13" w:rsidP="008C0225">
          <w:pPr>
            <w:pStyle w:val="Spistreci1"/>
            <w:rPr>
              <w:rFonts w:asciiTheme="minorHAnsi" w:eastAsiaTheme="minorEastAsia" w:hAnsiTheme="minorHAnsi" w:cstheme="minorBidi"/>
              <w:noProof/>
              <w:sz w:val="22"/>
              <w:szCs w:val="22"/>
            </w:rPr>
          </w:pPr>
          <w:hyperlink w:anchor="_Toc128387339" w:history="1">
            <w:r w:rsidRPr="00486075">
              <w:rPr>
                <w:rStyle w:val="Hipercze"/>
                <w:noProof/>
              </w:rPr>
              <w:t>Część XV.</w:t>
            </w:r>
            <w:r w:rsidRPr="00486075">
              <w:rPr>
                <w:rFonts w:asciiTheme="minorHAnsi" w:eastAsiaTheme="minorEastAsia" w:hAnsiTheme="minorHAnsi" w:cstheme="minorBidi"/>
                <w:noProof/>
                <w:sz w:val="22"/>
                <w:szCs w:val="22"/>
              </w:rPr>
              <w:tab/>
            </w:r>
            <w:r w:rsidRPr="00486075">
              <w:rPr>
                <w:rStyle w:val="Hipercze"/>
                <w:noProof/>
              </w:rPr>
              <w:t>Opis sposobu obliczenia ceny</w:t>
            </w:r>
            <w:r w:rsidRPr="00486075">
              <w:rPr>
                <w:noProof/>
                <w:webHidden/>
              </w:rPr>
              <w:tab/>
            </w:r>
            <w:r w:rsidRPr="00486075">
              <w:rPr>
                <w:noProof/>
                <w:webHidden/>
              </w:rPr>
              <w:fldChar w:fldCharType="begin"/>
            </w:r>
            <w:r w:rsidRPr="00486075">
              <w:rPr>
                <w:noProof/>
                <w:webHidden/>
              </w:rPr>
              <w:instrText xml:space="preserve"> PAGEREF _Toc128387339 \h </w:instrText>
            </w:r>
            <w:r w:rsidRPr="00486075">
              <w:rPr>
                <w:noProof/>
                <w:webHidden/>
              </w:rPr>
            </w:r>
            <w:r w:rsidRPr="00486075">
              <w:rPr>
                <w:noProof/>
                <w:webHidden/>
              </w:rPr>
              <w:fldChar w:fldCharType="separate"/>
            </w:r>
            <w:r w:rsidR="00BE7E47">
              <w:rPr>
                <w:noProof/>
                <w:webHidden/>
              </w:rPr>
              <w:t>14</w:t>
            </w:r>
            <w:r w:rsidRPr="00486075">
              <w:rPr>
                <w:noProof/>
                <w:webHidden/>
              </w:rPr>
              <w:fldChar w:fldCharType="end"/>
            </w:r>
          </w:hyperlink>
        </w:p>
        <w:p w14:paraId="5E39D6D1" w14:textId="5C5BD90D" w:rsidR="007B2C13" w:rsidRPr="00486075" w:rsidRDefault="007B2C13" w:rsidP="008C0225">
          <w:pPr>
            <w:pStyle w:val="Spistreci1"/>
            <w:rPr>
              <w:rFonts w:asciiTheme="minorHAnsi" w:eastAsiaTheme="minorEastAsia" w:hAnsiTheme="minorHAnsi" w:cstheme="minorBidi"/>
              <w:noProof/>
              <w:sz w:val="22"/>
              <w:szCs w:val="22"/>
            </w:rPr>
          </w:pPr>
          <w:hyperlink w:anchor="_Toc128387340" w:history="1">
            <w:r w:rsidRPr="00486075">
              <w:rPr>
                <w:rStyle w:val="Hipercze"/>
                <w:noProof/>
              </w:rPr>
              <w:t>Część XVI.</w:t>
            </w:r>
            <w:r w:rsidRPr="00486075">
              <w:rPr>
                <w:rFonts w:asciiTheme="minorHAnsi" w:eastAsiaTheme="minorEastAsia" w:hAnsiTheme="minorHAnsi" w:cstheme="minorBidi"/>
                <w:noProof/>
                <w:sz w:val="22"/>
                <w:szCs w:val="22"/>
              </w:rPr>
              <w:tab/>
            </w:r>
            <w:r w:rsidRPr="00486075">
              <w:rPr>
                <w:rStyle w:val="Hipercze"/>
                <w:noProof/>
              </w:rPr>
              <w:t>Kryteria oceny ofert</w:t>
            </w:r>
            <w:r w:rsidRPr="00486075">
              <w:rPr>
                <w:noProof/>
                <w:webHidden/>
              </w:rPr>
              <w:tab/>
            </w:r>
            <w:r w:rsidRPr="00486075">
              <w:rPr>
                <w:noProof/>
                <w:webHidden/>
              </w:rPr>
              <w:fldChar w:fldCharType="begin"/>
            </w:r>
            <w:r w:rsidRPr="00486075">
              <w:rPr>
                <w:noProof/>
                <w:webHidden/>
              </w:rPr>
              <w:instrText xml:space="preserve"> PAGEREF _Toc128387340 \h </w:instrText>
            </w:r>
            <w:r w:rsidRPr="00486075">
              <w:rPr>
                <w:noProof/>
                <w:webHidden/>
              </w:rPr>
            </w:r>
            <w:r w:rsidRPr="00486075">
              <w:rPr>
                <w:noProof/>
                <w:webHidden/>
              </w:rPr>
              <w:fldChar w:fldCharType="separate"/>
            </w:r>
            <w:r w:rsidR="00BE7E47">
              <w:rPr>
                <w:noProof/>
                <w:webHidden/>
              </w:rPr>
              <w:t>15</w:t>
            </w:r>
            <w:r w:rsidRPr="00486075">
              <w:rPr>
                <w:noProof/>
                <w:webHidden/>
              </w:rPr>
              <w:fldChar w:fldCharType="end"/>
            </w:r>
          </w:hyperlink>
        </w:p>
        <w:p w14:paraId="6BF2FB5F" w14:textId="5E0E2C9C" w:rsidR="007B2C13" w:rsidRPr="00486075" w:rsidRDefault="007B2C13" w:rsidP="008C0225">
          <w:pPr>
            <w:pStyle w:val="Spistreci1"/>
            <w:rPr>
              <w:rFonts w:asciiTheme="minorHAnsi" w:eastAsiaTheme="minorEastAsia" w:hAnsiTheme="minorHAnsi" w:cstheme="minorBidi"/>
              <w:noProof/>
              <w:sz w:val="22"/>
              <w:szCs w:val="22"/>
            </w:rPr>
          </w:pPr>
          <w:hyperlink w:anchor="_Toc128387341" w:history="1">
            <w:r w:rsidRPr="00486075">
              <w:rPr>
                <w:rStyle w:val="Hipercze"/>
                <w:noProof/>
              </w:rPr>
              <w:t>Część XVII.</w:t>
            </w:r>
            <w:r w:rsidRPr="00486075">
              <w:rPr>
                <w:rFonts w:asciiTheme="minorHAnsi" w:eastAsiaTheme="minorEastAsia" w:hAnsiTheme="minorHAnsi" w:cstheme="minorBidi"/>
                <w:noProof/>
                <w:sz w:val="22"/>
                <w:szCs w:val="22"/>
              </w:rPr>
              <w:tab/>
            </w:r>
            <w:r w:rsidRPr="00486075">
              <w:rPr>
                <w:rStyle w:val="Hipercze"/>
                <w:noProof/>
              </w:rPr>
              <w:t>Aukcja elektroniczna</w:t>
            </w:r>
            <w:r w:rsidRPr="00486075">
              <w:rPr>
                <w:noProof/>
                <w:webHidden/>
              </w:rPr>
              <w:tab/>
            </w:r>
            <w:r w:rsidRPr="00486075">
              <w:rPr>
                <w:noProof/>
                <w:webHidden/>
              </w:rPr>
              <w:fldChar w:fldCharType="begin"/>
            </w:r>
            <w:r w:rsidRPr="00486075">
              <w:rPr>
                <w:noProof/>
                <w:webHidden/>
              </w:rPr>
              <w:instrText xml:space="preserve"> PAGEREF _Toc128387341 \h </w:instrText>
            </w:r>
            <w:r w:rsidRPr="00486075">
              <w:rPr>
                <w:noProof/>
                <w:webHidden/>
              </w:rPr>
            </w:r>
            <w:r w:rsidRPr="00486075">
              <w:rPr>
                <w:noProof/>
                <w:webHidden/>
              </w:rPr>
              <w:fldChar w:fldCharType="separate"/>
            </w:r>
            <w:r w:rsidR="00BE7E47">
              <w:rPr>
                <w:noProof/>
                <w:webHidden/>
              </w:rPr>
              <w:t>15</w:t>
            </w:r>
            <w:r w:rsidRPr="00486075">
              <w:rPr>
                <w:noProof/>
                <w:webHidden/>
              </w:rPr>
              <w:fldChar w:fldCharType="end"/>
            </w:r>
          </w:hyperlink>
        </w:p>
        <w:p w14:paraId="63A2577B" w14:textId="7DD5167D" w:rsidR="007B2C13" w:rsidRPr="00486075" w:rsidRDefault="007B2C13" w:rsidP="008C0225">
          <w:pPr>
            <w:pStyle w:val="Spistreci1"/>
            <w:rPr>
              <w:rFonts w:asciiTheme="minorHAnsi" w:eastAsiaTheme="minorEastAsia" w:hAnsiTheme="minorHAnsi" w:cstheme="minorBidi"/>
              <w:noProof/>
              <w:sz w:val="22"/>
              <w:szCs w:val="22"/>
            </w:rPr>
          </w:pPr>
          <w:hyperlink w:anchor="_Toc128387342" w:history="1">
            <w:r w:rsidRPr="00486075">
              <w:rPr>
                <w:rStyle w:val="Hipercze"/>
                <w:noProof/>
              </w:rPr>
              <w:t>Część XVIII.</w:t>
            </w:r>
            <w:r w:rsidRPr="00486075">
              <w:rPr>
                <w:rFonts w:asciiTheme="minorHAnsi" w:eastAsiaTheme="minorEastAsia" w:hAnsiTheme="minorHAnsi" w:cstheme="minorBidi"/>
                <w:noProof/>
                <w:sz w:val="22"/>
                <w:szCs w:val="22"/>
              </w:rPr>
              <w:tab/>
            </w:r>
            <w:r w:rsidRPr="00486075">
              <w:rPr>
                <w:rStyle w:val="Hipercze"/>
                <w:noProof/>
              </w:rPr>
              <w:t>Kolejność podejmowania czynności przez Zamawiającego</w:t>
            </w:r>
            <w:r w:rsidRPr="00486075">
              <w:rPr>
                <w:noProof/>
                <w:webHidden/>
              </w:rPr>
              <w:tab/>
            </w:r>
            <w:r w:rsidRPr="00486075">
              <w:rPr>
                <w:noProof/>
                <w:webHidden/>
              </w:rPr>
              <w:fldChar w:fldCharType="begin"/>
            </w:r>
            <w:r w:rsidRPr="00486075">
              <w:rPr>
                <w:noProof/>
                <w:webHidden/>
              </w:rPr>
              <w:instrText xml:space="preserve"> PAGEREF _Toc128387342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66030025" w14:textId="318C7E22" w:rsidR="007B2C13" w:rsidRPr="00486075" w:rsidRDefault="007B2C13" w:rsidP="008C0225">
          <w:pPr>
            <w:pStyle w:val="Spistreci1"/>
            <w:rPr>
              <w:rFonts w:asciiTheme="minorHAnsi" w:eastAsiaTheme="minorEastAsia" w:hAnsiTheme="minorHAnsi" w:cstheme="minorBidi"/>
              <w:noProof/>
              <w:sz w:val="22"/>
              <w:szCs w:val="22"/>
            </w:rPr>
          </w:pPr>
          <w:hyperlink w:anchor="_Toc128387343" w:history="1">
            <w:r w:rsidRPr="00486075">
              <w:rPr>
                <w:rStyle w:val="Hipercze"/>
                <w:noProof/>
              </w:rPr>
              <w:t>Część XIX.</w:t>
            </w:r>
            <w:r w:rsidRPr="00486075">
              <w:rPr>
                <w:rFonts w:asciiTheme="minorHAnsi" w:eastAsiaTheme="minorEastAsia" w:hAnsiTheme="minorHAnsi" w:cstheme="minorBidi"/>
                <w:noProof/>
                <w:sz w:val="22"/>
                <w:szCs w:val="22"/>
              </w:rPr>
              <w:tab/>
            </w:r>
            <w:r w:rsidRPr="00486075">
              <w:rPr>
                <w:rStyle w:val="Hipercze"/>
                <w:noProof/>
              </w:rPr>
              <w:t>Zabezpieczenie należytego wykonania umowy</w:t>
            </w:r>
            <w:r w:rsidRPr="00486075">
              <w:rPr>
                <w:noProof/>
                <w:webHidden/>
              </w:rPr>
              <w:tab/>
            </w:r>
            <w:r w:rsidRPr="00486075">
              <w:rPr>
                <w:noProof/>
                <w:webHidden/>
              </w:rPr>
              <w:fldChar w:fldCharType="begin"/>
            </w:r>
            <w:r w:rsidRPr="00486075">
              <w:rPr>
                <w:noProof/>
                <w:webHidden/>
              </w:rPr>
              <w:instrText xml:space="preserve"> PAGEREF _Toc128387343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1C296BF4" w14:textId="3ABD99C9" w:rsidR="007B2C13" w:rsidRPr="00486075" w:rsidRDefault="007B2C13" w:rsidP="008C0225">
          <w:pPr>
            <w:pStyle w:val="Spistreci1"/>
            <w:rPr>
              <w:rFonts w:asciiTheme="minorHAnsi" w:eastAsiaTheme="minorEastAsia" w:hAnsiTheme="minorHAnsi" w:cstheme="minorBidi"/>
              <w:noProof/>
              <w:sz w:val="22"/>
              <w:szCs w:val="22"/>
            </w:rPr>
          </w:pPr>
          <w:hyperlink w:anchor="_Toc128387344" w:history="1">
            <w:r w:rsidRPr="00486075">
              <w:rPr>
                <w:rStyle w:val="Hipercze"/>
                <w:noProof/>
              </w:rPr>
              <w:t>Część XX.</w:t>
            </w:r>
            <w:r w:rsidRPr="00486075">
              <w:rPr>
                <w:rFonts w:asciiTheme="minorHAnsi" w:eastAsiaTheme="minorEastAsia" w:hAnsiTheme="minorHAnsi" w:cstheme="minorBidi"/>
                <w:noProof/>
                <w:sz w:val="22"/>
                <w:szCs w:val="22"/>
              </w:rPr>
              <w:tab/>
            </w:r>
            <w:r w:rsidRPr="00486075">
              <w:rPr>
                <w:rStyle w:val="Hipercze"/>
                <w:noProof/>
              </w:rPr>
              <w:t>Istotne postanowienia umowy</w:t>
            </w:r>
            <w:r w:rsidRPr="00486075">
              <w:rPr>
                <w:noProof/>
                <w:webHidden/>
              </w:rPr>
              <w:tab/>
            </w:r>
            <w:r w:rsidRPr="00486075">
              <w:rPr>
                <w:noProof/>
                <w:webHidden/>
              </w:rPr>
              <w:fldChar w:fldCharType="begin"/>
            </w:r>
            <w:r w:rsidRPr="00486075">
              <w:rPr>
                <w:noProof/>
                <w:webHidden/>
              </w:rPr>
              <w:instrText xml:space="preserve"> PAGEREF _Toc128387344 \h </w:instrText>
            </w:r>
            <w:r w:rsidRPr="00486075">
              <w:rPr>
                <w:noProof/>
                <w:webHidden/>
              </w:rPr>
            </w:r>
            <w:r w:rsidRPr="00486075">
              <w:rPr>
                <w:noProof/>
                <w:webHidden/>
              </w:rPr>
              <w:fldChar w:fldCharType="separate"/>
            </w:r>
            <w:r w:rsidR="00BE7E47">
              <w:rPr>
                <w:noProof/>
                <w:webHidden/>
              </w:rPr>
              <w:t>17</w:t>
            </w:r>
            <w:r w:rsidRPr="00486075">
              <w:rPr>
                <w:noProof/>
                <w:webHidden/>
              </w:rPr>
              <w:fldChar w:fldCharType="end"/>
            </w:r>
          </w:hyperlink>
        </w:p>
        <w:p w14:paraId="7C1F2151" w14:textId="1B7FF62E" w:rsidR="007B2C13" w:rsidRPr="00486075" w:rsidRDefault="007B2C13" w:rsidP="008C0225">
          <w:pPr>
            <w:pStyle w:val="Spistreci1"/>
            <w:rPr>
              <w:rFonts w:asciiTheme="minorHAnsi" w:eastAsiaTheme="minorEastAsia" w:hAnsiTheme="minorHAnsi" w:cstheme="minorBidi"/>
              <w:noProof/>
              <w:sz w:val="22"/>
              <w:szCs w:val="22"/>
            </w:rPr>
          </w:pPr>
          <w:hyperlink w:anchor="_Toc128387345" w:history="1">
            <w:r w:rsidRPr="00486075">
              <w:rPr>
                <w:rStyle w:val="Hipercze"/>
                <w:noProof/>
              </w:rPr>
              <w:t>Część XXI.</w:t>
            </w:r>
            <w:r w:rsidRPr="00486075">
              <w:rPr>
                <w:rFonts w:asciiTheme="minorHAnsi" w:eastAsiaTheme="minorEastAsia" w:hAnsiTheme="minorHAnsi" w:cstheme="minorBidi"/>
                <w:noProof/>
                <w:sz w:val="22"/>
                <w:szCs w:val="22"/>
              </w:rPr>
              <w:tab/>
            </w:r>
            <w:r w:rsidRPr="00486075">
              <w:rPr>
                <w:rStyle w:val="Hipercze"/>
                <w:noProof/>
              </w:rPr>
              <w:t>Formalności, jakie należy dopełnić przed zawarciem umowy</w:t>
            </w:r>
            <w:r w:rsidRPr="00486075">
              <w:rPr>
                <w:noProof/>
                <w:webHidden/>
              </w:rPr>
              <w:tab/>
            </w:r>
            <w:r w:rsidRPr="00486075">
              <w:rPr>
                <w:noProof/>
                <w:webHidden/>
              </w:rPr>
              <w:fldChar w:fldCharType="begin"/>
            </w:r>
            <w:r w:rsidRPr="00486075">
              <w:rPr>
                <w:noProof/>
                <w:webHidden/>
              </w:rPr>
              <w:instrText xml:space="preserve"> PAGEREF _Toc128387345 \h </w:instrText>
            </w:r>
            <w:r w:rsidRPr="00486075">
              <w:rPr>
                <w:noProof/>
                <w:webHidden/>
              </w:rPr>
            </w:r>
            <w:r w:rsidRPr="00486075">
              <w:rPr>
                <w:noProof/>
                <w:webHidden/>
              </w:rPr>
              <w:fldChar w:fldCharType="separate"/>
            </w:r>
            <w:r w:rsidR="00BE7E47">
              <w:rPr>
                <w:noProof/>
                <w:webHidden/>
              </w:rPr>
              <w:t>18</w:t>
            </w:r>
            <w:r w:rsidRPr="00486075">
              <w:rPr>
                <w:noProof/>
                <w:webHidden/>
              </w:rPr>
              <w:fldChar w:fldCharType="end"/>
            </w:r>
          </w:hyperlink>
        </w:p>
        <w:p w14:paraId="514E0AAC" w14:textId="77BAF45C" w:rsidR="007B2C13" w:rsidRPr="00486075" w:rsidRDefault="007B2C13" w:rsidP="008C0225">
          <w:pPr>
            <w:pStyle w:val="Spistreci1"/>
            <w:rPr>
              <w:rFonts w:asciiTheme="minorHAnsi" w:eastAsiaTheme="minorEastAsia" w:hAnsiTheme="minorHAnsi" w:cstheme="minorBidi"/>
              <w:noProof/>
              <w:sz w:val="22"/>
              <w:szCs w:val="22"/>
            </w:rPr>
          </w:pPr>
          <w:hyperlink w:anchor="_Toc128387346" w:history="1">
            <w:r w:rsidRPr="00486075">
              <w:rPr>
                <w:rStyle w:val="Hipercze"/>
                <w:noProof/>
              </w:rPr>
              <w:t>Część XXII.</w:t>
            </w:r>
            <w:r w:rsidRPr="00486075">
              <w:rPr>
                <w:rFonts w:asciiTheme="minorHAnsi" w:eastAsiaTheme="minorEastAsia" w:hAnsiTheme="minorHAnsi" w:cstheme="minorBidi"/>
                <w:noProof/>
                <w:sz w:val="22"/>
                <w:szCs w:val="22"/>
              </w:rPr>
              <w:tab/>
            </w:r>
            <w:r w:rsidRPr="00486075">
              <w:rPr>
                <w:rStyle w:val="Hipercze"/>
                <w:noProof/>
              </w:rPr>
              <w:t>Pouczenie o środkach ochrony prawnej.</w:t>
            </w:r>
            <w:r w:rsidRPr="00486075">
              <w:rPr>
                <w:noProof/>
                <w:webHidden/>
              </w:rPr>
              <w:tab/>
            </w:r>
            <w:r w:rsidRPr="00486075">
              <w:rPr>
                <w:noProof/>
                <w:webHidden/>
              </w:rPr>
              <w:fldChar w:fldCharType="begin"/>
            </w:r>
            <w:r w:rsidRPr="00486075">
              <w:rPr>
                <w:noProof/>
                <w:webHidden/>
              </w:rPr>
              <w:instrText xml:space="preserve"> PAGEREF _Toc128387346 \h </w:instrText>
            </w:r>
            <w:r w:rsidRPr="00486075">
              <w:rPr>
                <w:noProof/>
                <w:webHidden/>
              </w:rPr>
            </w:r>
            <w:r w:rsidRPr="00486075">
              <w:rPr>
                <w:noProof/>
                <w:webHidden/>
              </w:rPr>
              <w:fldChar w:fldCharType="separate"/>
            </w:r>
            <w:r w:rsidR="00BE7E47">
              <w:rPr>
                <w:noProof/>
                <w:webHidden/>
              </w:rPr>
              <w:t>18</w:t>
            </w:r>
            <w:r w:rsidRPr="00486075">
              <w:rPr>
                <w:noProof/>
                <w:webHidden/>
              </w:rPr>
              <w:fldChar w:fldCharType="end"/>
            </w:r>
          </w:hyperlink>
        </w:p>
        <w:p w14:paraId="39FC5834" w14:textId="009AF0C6" w:rsidR="007B2C13" w:rsidRPr="00486075" w:rsidRDefault="007B2C13" w:rsidP="008C0225">
          <w:pPr>
            <w:pStyle w:val="Spistreci1"/>
            <w:rPr>
              <w:rFonts w:asciiTheme="minorHAnsi" w:eastAsiaTheme="minorEastAsia" w:hAnsiTheme="minorHAnsi" w:cstheme="minorBidi"/>
              <w:noProof/>
              <w:sz w:val="22"/>
              <w:szCs w:val="22"/>
            </w:rPr>
          </w:pPr>
          <w:hyperlink w:anchor="_Toc128387347" w:history="1">
            <w:r w:rsidRPr="00486075">
              <w:rPr>
                <w:rStyle w:val="Hipercze"/>
                <w:noProof/>
              </w:rPr>
              <w:t>Wykaz załączników</w:t>
            </w:r>
            <w:r w:rsidRPr="00486075">
              <w:rPr>
                <w:noProof/>
                <w:webHidden/>
              </w:rPr>
              <w:tab/>
            </w:r>
            <w:r w:rsidRPr="00486075">
              <w:rPr>
                <w:noProof/>
                <w:webHidden/>
              </w:rPr>
              <w:fldChar w:fldCharType="begin"/>
            </w:r>
            <w:r w:rsidRPr="00486075">
              <w:rPr>
                <w:noProof/>
                <w:webHidden/>
              </w:rPr>
              <w:instrText xml:space="preserve"> PAGEREF _Toc128387347 \h </w:instrText>
            </w:r>
            <w:r w:rsidRPr="00486075">
              <w:rPr>
                <w:noProof/>
                <w:webHidden/>
              </w:rPr>
            </w:r>
            <w:r w:rsidRPr="00486075">
              <w:rPr>
                <w:noProof/>
                <w:webHidden/>
              </w:rPr>
              <w:fldChar w:fldCharType="separate"/>
            </w:r>
            <w:r w:rsidR="00BE7E47">
              <w:rPr>
                <w:noProof/>
                <w:webHidden/>
              </w:rPr>
              <w:t>19</w:t>
            </w:r>
            <w:r w:rsidRPr="00486075">
              <w:rPr>
                <w:noProof/>
                <w:webHidden/>
              </w:rPr>
              <w:fldChar w:fldCharType="end"/>
            </w:r>
          </w:hyperlink>
        </w:p>
        <w:p w14:paraId="0F395070" w14:textId="20D09610"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28387325"/>
      <w:r w:rsidRPr="00486075">
        <w:rPr>
          <w:rFonts w:cs="Times New Roman"/>
          <w:sz w:val="24"/>
          <w:szCs w:val="24"/>
        </w:rPr>
        <w:lastRenderedPageBreak/>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0"/>
      <w:bookmarkEnd w:id="1"/>
      <w:bookmarkEnd w:id="2"/>
    </w:p>
    <w:p w14:paraId="5A37EC00" w14:textId="32DC7BAA" w:rsidR="00F13DFD" w:rsidRPr="00486075" w:rsidRDefault="0056144A" w:rsidP="008107CA">
      <w:pPr>
        <w:spacing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8107CA">
      <w:pPr>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8107CA">
      <w:pPr>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8107CA">
      <w:pPr>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3"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8107CA">
      <w:pPr>
        <w:jc w:val="both"/>
        <w:rPr>
          <w:rStyle w:val="Hipercze"/>
          <w:bCs/>
          <w:iCs/>
          <w:sz w:val="24"/>
          <w:szCs w:val="24"/>
        </w:rPr>
      </w:pPr>
      <w:bookmarkStart w:id="4" w:name="_Hlk60735726"/>
      <w:bookmarkEnd w:id="3"/>
      <w:r w:rsidRPr="00486075">
        <w:rPr>
          <w:bCs/>
          <w:iCs/>
          <w:sz w:val="24"/>
          <w:szCs w:val="24"/>
        </w:rPr>
        <w:t>Adres platformy EFO:</w:t>
      </w:r>
      <w:bookmarkStart w:id="5" w:name="_Hlk107565174"/>
      <w:r w:rsidRPr="00486075">
        <w:rPr>
          <w:bCs/>
          <w:iCs/>
          <w:sz w:val="24"/>
          <w:szCs w:val="24"/>
        </w:rPr>
        <w:t xml:space="preserve"> </w:t>
      </w:r>
      <w:bookmarkEnd w:id="4"/>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5"/>
    </w:p>
    <w:p w14:paraId="45FA0935" w14:textId="32397AAF" w:rsidR="000A645B" w:rsidRPr="00486075" w:rsidRDefault="000A645B" w:rsidP="008107CA">
      <w:pPr>
        <w:jc w:val="both"/>
        <w:rPr>
          <w:bCs/>
          <w:iCs/>
          <w:sz w:val="24"/>
          <w:szCs w:val="24"/>
        </w:rPr>
      </w:pPr>
      <w:bookmarkStart w:id="6" w:name="_Hlk107565135"/>
      <w:r w:rsidRPr="00486075">
        <w:rPr>
          <w:rStyle w:val="Hipercze"/>
          <w:bCs/>
          <w:iCs/>
          <w:color w:val="auto"/>
          <w:sz w:val="24"/>
          <w:szCs w:val="24"/>
          <w:u w:val="none"/>
        </w:rPr>
        <w:t xml:space="preserve">Infolinia: </w:t>
      </w:r>
      <w:bookmarkEnd w:id="6"/>
      <w:r w:rsidRPr="00486075">
        <w:rPr>
          <w:rStyle w:val="Hipercze"/>
          <w:bCs/>
          <w:iCs/>
          <w:color w:val="auto"/>
          <w:sz w:val="24"/>
          <w:szCs w:val="24"/>
          <w:u w:val="none"/>
        </w:rPr>
        <w:t>+48 32 716 9999</w:t>
      </w:r>
    </w:p>
    <w:p w14:paraId="158AA502" w14:textId="77777777" w:rsidR="00F13DFD" w:rsidRPr="00486075" w:rsidRDefault="00F13DFD" w:rsidP="008107CA">
      <w:pPr>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2C11578E" w14:textId="77777777" w:rsidR="008107CA" w:rsidRDefault="008107CA" w:rsidP="008107CA">
      <w:pPr>
        <w:jc w:val="both"/>
        <w:rPr>
          <w:b/>
          <w:iCs/>
          <w:sz w:val="24"/>
          <w:szCs w:val="24"/>
        </w:rPr>
      </w:pPr>
    </w:p>
    <w:p w14:paraId="1C13ABE8" w14:textId="11BA1DAE" w:rsidR="008107CA" w:rsidRPr="004E25E1" w:rsidRDefault="008107CA" w:rsidP="008107CA">
      <w:pPr>
        <w:jc w:val="both"/>
        <w:rPr>
          <w:bCs/>
          <w:iCs/>
          <w:sz w:val="24"/>
          <w:szCs w:val="24"/>
        </w:rPr>
      </w:pPr>
      <w:r w:rsidRPr="004E25E1">
        <w:rPr>
          <w:b/>
          <w:iCs/>
          <w:sz w:val="24"/>
          <w:szCs w:val="24"/>
        </w:rPr>
        <w:t>Oddział</w:t>
      </w:r>
      <w:r w:rsidRPr="004E25E1">
        <w:rPr>
          <w:bCs/>
          <w:iCs/>
          <w:sz w:val="24"/>
          <w:szCs w:val="24"/>
        </w:rPr>
        <w:t xml:space="preserve"> KWK Piast-Ziemowit</w:t>
      </w:r>
    </w:p>
    <w:p w14:paraId="39B69DE0" w14:textId="77777777" w:rsidR="008107CA" w:rsidRPr="004E25E1" w:rsidRDefault="008107CA" w:rsidP="008107CA">
      <w:pPr>
        <w:jc w:val="both"/>
        <w:rPr>
          <w:bCs/>
          <w:iCs/>
          <w:sz w:val="24"/>
          <w:szCs w:val="24"/>
        </w:rPr>
      </w:pPr>
      <w:r w:rsidRPr="004E25E1">
        <w:rPr>
          <w:bCs/>
          <w:iCs/>
          <w:sz w:val="24"/>
          <w:szCs w:val="24"/>
        </w:rPr>
        <w:t>43155 Bieruń, ul. Granitowa 16</w:t>
      </w:r>
    </w:p>
    <w:p w14:paraId="2DD375DD" w14:textId="77777777" w:rsidR="008107CA" w:rsidRDefault="008107CA" w:rsidP="008107CA">
      <w:pPr>
        <w:jc w:val="both"/>
        <w:rPr>
          <w:bCs/>
          <w:iCs/>
          <w:sz w:val="24"/>
          <w:szCs w:val="24"/>
        </w:rPr>
      </w:pPr>
      <w:r w:rsidRPr="004E25E1">
        <w:rPr>
          <w:bCs/>
          <w:iCs/>
          <w:sz w:val="24"/>
          <w:szCs w:val="24"/>
        </w:rPr>
        <w:t>Godziny urzędowania: od poniedziałku do piątku od 6:00 do 14:00</w:t>
      </w:r>
    </w:p>
    <w:p w14:paraId="27CA68F0" w14:textId="77777777" w:rsidR="008107CA" w:rsidRPr="008107CA" w:rsidRDefault="008107CA" w:rsidP="008107CA">
      <w:pPr>
        <w:jc w:val="both"/>
        <w:rPr>
          <w:bCs/>
          <w:iCs/>
          <w:sz w:val="18"/>
          <w:szCs w:val="18"/>
        </w:rPr>
      </w:pPr>
    </w:p>
    <w:p w14:paraId="1008138C" w14:textId="1064B5E3" w:rsidR="00F13DFD" w:rsidRPr="00486075" w:rsidRDefault="0056144A" w:rsidP="008107CA">
      <w:pPr>
        <w:pStyle w:val="Nagwek1"/>
        <w:shd w:val="clear" w:color="auto" w:fill="E7E6E6" w:themeFill="background2"/>
        <w:spacing w:before="0" w:line="312" w:lineRule="auto"/>
        <w:jc w:val="both"/>
        <w:rPr>
          <w:rFonts w:cs="Times New Roman"/>
          <w:sz w:val="24"/>
          <w:szCs w:val="24"/>
        </w:rPr>
      </w:pPr>
      <w:bookmarkStart w:id="7" w:name="_Toc106095838"/>
      <w:bookmarkStart w:id="8" w:name="_Toc106096382"/>
      <w:bookmarkStart w:id="9" w:name="_Toc128387326"/>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7"/>
      <w:bookmarkEnd w:id="8"/>
      <w:bookmarkEnd w:id="9"/>
    </w:p>
    <w:p w14:paraId="32761429" w14:textId="6A527735" w:rsidR="00F13DFD" w:rsidRPr="00486075" w:rsidRDefault="00F13DFD" w:rsidP="008107CA">
      <w:pPr>
        <w:pStyle w:val="Akapitzlist"/>
        <w:numPr>
          <w:ilvl w:val="0"/>
          <w:numId w:val="6"/>
        </w:numPr>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8107CA">
      <w:pPr>
        <w:pStyle w:val="Akapitzlist"/>
        <w:numPr>
          <w:ilvl w:val="0"/>
          <w:numId w:val="6"/>
        </w:numPr>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8107CA">
      <w:pPr>
        <w:pStyle w:val="Akapitzlist"/>
        <w:numPr>
          <w:ilvl w:val="0"/>
          <w:numId w:val="6"/>
        </w:numPr>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8107CA">
      <w:pPr>
        <w:pStyle w:val="Akapitzlist"/>
        <w:numPr>
          <w:ilvl w:val="0"/>
          <w:numId w:val="6"/>
        </w:numPr>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8107CA">
      <w:pPr>
        <w:pStyle w:val="Akapitzlist"/>
        <w:numPr>
          <w:ilvl w:val="1"/>
          <w:numId w:val="6"/>
        </w:numPr>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Default="00B6788B" w:rsidP="008107CA">
      <w:pPr>
        <w:pStyle w:val="Akapitzlist"/>
        <w:numPr>
          <w:ilvl w:val="1"/>
          <w:numId w:val="6"/>
        </w:numPr>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18496F7A" w14:textId="77777777" w:rsidR="008107CA" w:rsidRPr="008107CA" w:rsidRDefault="008107CA" w:rsidP="008107CA">
      <w:pPr>
        <w:pStyle w:val="Akapitzlist"/>
        <w:contextualSpacing w:val="0"/>
        <w:jc w:val="both"/>
        <w:rPr>
          <w:sz w:val="18"/>
          <w:szCs w:val="18"/>
        </w:rPr>
      </w:pPr>
    </w:p>
    <w:p w14:paraId="6229FE7B" w14:textId="4C82D000" w:rsidR="00F13DFD" w:rsidRPr="00486075" w:rsidRDefault="00CA0422" w:rsidP="008107CA">
      <w:pPr>
        <w:pStyle w:val="Nagwek1"/>
        <w:shd w:val="clear" w:color="auto" w:fill="E7E6E6" w:themeFill="background2"/>
        <w:spacing w:before="0" w:line="312" w:lineRule="auto"/>
        <w:jc w:val="both"/>
        <w:rPr>
          <w:rFonts w:cs="Times New Roman"/>
          <w:sz w:val="24"/>
          <w:szCs w:val="24"/>
        </w:rPr>
      </w:pPr>
      <w:bookmarkStart w:id="10" w:name="_Toc106095839"/>
      <w:bookmarkStart w:id="11" w:name="_Toc106096383"/>
      <w:bookmarkStart w:id="12" w:name="_Toc128387327"/>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0"/>
      <w:bookmarkEnd w:id="11"/>
      <w:bookmarkEnd w:id="12"/>
    </w:p>
    <w:p w14:paraId="51E955E0" w14:textId="79B3D2C2" w:rsidR="004F61A8" w:rsidRPr="008107CA" w:rsidRDefault="00F13DFD" w:rsidP="008107CA">
      <w:pPr>
        <w:pStyle w:val="Akapitzlist"/>
        <w:numPr>
          <w:ilvl w:val="0"/>
          <w:numId w:val="1"/>
        </w:numPr>
        <w:ind w:left="357" w:hanging="357"/>
        <w:contextualSpacing w:val="0"/>
        <w:jc w:val="both"/>
        <w:rPr>
          <w:bCs/>
          <w:color w:val="002060"/>
        </w:rPr>
      </w:pPr>
      <w:r w:rsidRPr="00486075">
        <w:t xml:space="preserve">Przedmiotem zamówienia jest: </w:t>
      </w:r>
      <w:r w:rsidR="008107CA" w:rsidRPr="008107CA">
        <w:rPr>
          <w:rFonts w:eastAsia="Calibri"/>
          <w:b/>
          <w:color w:val="002060"/>
          <w:lang w:eastAsia="en-US"/>
        </w:rPr>
        <w:t>Świadczenie usług  krajowego  transportu  osób/rzeczy  samochodem  ciężarowo-osobowym z kierowcą o DMC do 3,5t., z monitoringiem w  okresie 24 miesięcy dla Polskiej Grupy Górniczej S.A. Oddziału KWK Piast Ziemowit Ruch Ziemowit.</w:t>
      </w:r>
    </w:p>
    <w:p w14:paraId="4D37EEC6" w14:textId="3AF28D12" w:rsidR="00F13DFD" w:rsidRPr="008107CA" w:rsidRDefault="00F13DFD" w:rsidP="008107CA">
      <w:pPr>
        <w:pStyle w:val="Akapitzlist"/>
        <w:numPr>
          <w:ilvl w:val="0"/>
          <w:numId w:val="1"/>
        </w:numPr>
        <w:ind w:left="357" w:hanging="357"/>
        <w:contextualSpacing w:val="0"/>
        <w:jc w:val="both"/>
        <w:rPr>
          <w:b/>
          <w:bCs/>
          <w:color w:val="002060"/>
        </w:rPr>
      </w:pPr>
      <w:r w:rsidRPr="00486075">
        <w:t xml:space="preserve">Szczegółowy opis przedmiotu zamówienia </w:t>
      </w:r>
      <w:r w:rsidR="00CA0422" w:rsidRPr="00486075">
        <w:t>(dalej SOPZ) zawarty jest</w:t>
      </w:r>
      <w:r w:rsidRPr="00486075">
        <w:t xml:space="preserve"> w </w:t>
      </w:r>
      <w:r w:rsidRPr="008107CA">
        <w:rPr>
          <w:b/>
          <w:bCs/>
          <w:iCs/>
          <w:color w:val="002060"/>
        </w:rPr>
        <w:t>Załączniku nr 1</w:t>
      </w:r>
      <w:r w:rsidR="00CA0422" w:rsidRPr="008107CA">
        <w:rPr>
          <w:b/>
          <w:bCs/>
          <w:color w:val="002060"/>
        </w:rPr>
        <w:t xml:space="preserve"> do S</w:t>
      </w:r>
      <w:r w:rsidRPr="008107CA">
        <w:rPr>
          <w:b/>
          <w:bCs/>
          <w:color w:val="002060"/>
        </w:rPr>
        <w:t>WZ.</w:t>
      </w:r>
    </w:p>
    <w:p w14:paraId="744F00CD" w14:textId="4926BB06" w:rsidR="00182B15" w:rsidRPr="00486075" w:rsidRDefault="00182B15" w:rsidP="008107CA">
      <w:pPr>
        <w:pStyle w:val="Akapitzlist"/>
        <w:numPr>
          <w:ilvl w:val="0"/>
          <w:numId w:val="1"/>
        </w:numPr>
        <w:ind w:left="357" w:hanging="357"/>
        <w:contextualSpacing w:val="0"/>
        <w:jc w:val="both"/>
        <w:rPr>
          <w:bCs/>
        </w:rPr>
      </w:pPr>
      <w:r w:rsidRPr="00486075">
        <w:t>Kody CPV:</w:t>
      </w:r>
      <w:r w:rsidR="00D0016A" w:rsidRPr="00486075">
        <w:t xml:space="preserve"> 601</w:t>
      </w:r>
      <w:r w:rsidR="007C11D8" w:rsidRPr="00486075">
        <w:t>00</w:t>
      </w:r>
      <w:r w:rsidR="00D0016A" w:rsidRPr="00486075">
        <w:t>000-</w:t>
      </w:r>
      <w:r w:rsidR="007C11D8" w:rsidRPr="00486075">
        <w:t>9</w:t>
      </w:r>
      <w:r w:rsidR="00D0016A" w:rsidRPr="00486075">
        <w:t>.</w:t>
      </w:r>
    </w:p>
    <w:p w14:paraId="62FA2AAA" w14:textId="0BEE05B4" w:rsidR="00A02094" w:rsidRDefault="00A02094" w:rsidP="008107CA">
      <w:pPr>
        <w:pStyle w:val="Akapitzlist"/>
        <w:numPr>
          <w:ilvl w:val="0"/>
          <w:numId w:val="1"/>
        </w:numPr>
        <w:ind w:left="357" w:hanging="357"/>
        <w:contextualSpacing w:val="0"/>
        <w:jc w:val="both"/>
        <w:rPr>
          <w:bCs/>
        </w:rPr>
      </w:pPr>
      <w:r w:rsidRPr="00486075">
        <w:rPr>
          <w:bCs/>
        </w:rPr>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8107CA">
        <w:rPr>
          <w:b/>
          <w:color w:val="002060"/>
        </w:rPr>
        <w:t xml:space="preserve">Załącznik nr </w:t>
      </w:r>
      <w:r w:rsidR="001223BA" w:rsidRPr="008107CA">
        <w:rPr>
          <w:b/>
          <w:color w:val="002060"/>
        </w:rPr>
        <w:t>4</w:t>
      </w:r>
      <w:r w:rsidR="00AA5DFD" w:rsidRPr="008107CA">
        <w:rPr>
          <w:b/>
          <w:color w:val="002060"/>
        </w:rPr>
        <w:t xml:space="preserve"> do SWZ</w:t>
      </w:r>
      <w:r w:rsidR="00AA5DFD" w:rsidRPr="00486075">
        <w:rPr>
          <w:bCs/>
        </w:rPr>
        <w:t>.</w:t>
      </w:r>
    </w:p>
    <w:p w14:paraId="3A1EFADA" w14:textId="77777777" w:rsidR="008107CA" w:rsidRPr="008107CA" w:rsidRDefault="008107CA" w:rsidP="008107CA">
      <w:pPr>
        <w:pStyle w:val="Akapitzlist"/>
        <w:ind w:left="357"/>
        <w:contextualSpacing w:val="0"/>
        <w:jc w:val="both"/>
        <w:rPr>
          <w:bCs/>
          <w:sz w:val="18"/>
          <w:szCs w:val="18"/>
        </w:rPr>
      </w:pPr>
    </w:p>
    <w:p w14:paraId="4E4173DB" w14:textId="60357B76" w:rsidR="00F13DFD" w:rsidRPr="00486075" w:rsidRDefault="00CA0422" w:rsidP="008107CA">
      <w:pPr>
        <w:pStyle w:val="Nagwek1"/>
        <w:shd w:val="clear" w:color="auto" w:fill="E7E6E6" w:themeFill="background2"/>
        <w:spacing w:before="0" w:line="312" w:lineRule="auto"/>
        <w:ind w:left="1418" w:hanging="1418"/>
        <w:jc w:val="both"/>
        <w:rPr>
          <w:rFonts w:cs="Times New Roman"/>
          <w:sz w:val="24"/>
          <w:szCs w:val="24"/>
        </w:rPr>
      </w:pPr>
      <w:bookmarkStart w:id="13" w:name="_Toc106095840"/>
      <w:bookmarkStart w:id="14" w:name="_Toc106096384"/>
      <w:bookmarkStart w:id="15" w:name="_Toc128387328"/>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3"/>
      <w:bookmarkEnd w:id="14"/>
      <w:bookmarkEnd w:id="15"/>
    </w:p>
    <w:p w14:paraId="4FFB2897" w14:textId="4B7DE52A"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8107CA">
      <w:pPr>
        <w:pStyle w:val="Nagwek1"/>
        <w:shd w:val="clear" w:color="auto" w:fill="E7E6E6" w:themeFill="background2"/>
        <w:spacing w:before="0" w:line="312" w:lineRule="auto"/>
        <w:ind w:left="1418" w:hanging="1418"/>
        <w:jc w:val="both"/>
        <w:rPr>
          <w:rFonts w:cs="Times New Roman"/>
          <w:sz w:val="24"/>
          <w:szCs w:val="24"/>
        </w:rPr>
      </w:pPr>
      <w:bookmarkStart w:id="16" w:name="_Toc106095841"/>
      <w:bookmarkStart w:id="17" w:name="_Toc106096385"/>
      <w:bookmarkStart w:id="18" w:name="_Toc128387329"/>
      <w:r w:rsidRPr="00486075">
        <w:rPr>
          <w:rFonts w:cs="Times New Roman"/>
          <w:sz w:val="24"/>
          <w:szCs w:val="24"/>
        </w:rPr>
        <w:lastRenderedPageBreak/>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6"/>
      <w:bookmarkEnd w:id="17"/>
      <w:bookmarkEnd w:id="18"/>
    </w:p>
    <w:p w14:paraId="446AA8A6" w14:textId="0E2EBDB9" w:rsidR="00965D01" w:rsidRPr="00486075" w:rsidRDefault="00965D01" w:rsidP="00A34A25">
      <w:pPr>
        <w:pStyle w:val="Akapitzlist"/>
        <w:numPr>
          <w:ilvl w:val="0"/>
          <w:numId w:val="2"/>
        </w:numPr>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A34A25">
      <w:pPr>
        <w:pStyle w:val="Akapitzlist"/>
        <w:numPr>
          <w:ilvl w:val="0"/>
          <w:numId w:val="2"/>
        </w:numPr>
        <w:contextualSpacing w:val="0"/>
        <w:jc w:val="both"/>
      </w:pPr>
      <w:bookmarkStart w:id="19"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19"/>
    <w:p w14:paraId="32B5A2D8" w14:textId="4A3403BC" w:rsidR="00820105" w:rsidRPr="00486075" w:rsidRDefault="00820105" w:rsidP="00A34A25">
      <w:pPr>
        <w:pStyle w:val="Akapitzlist"/>
        <w:numPr>
          <w:ilvl w:val="1"/>
          <w:numId w:val="2"/>
        </w:numPr>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63459C9"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 (Dz.U. 2022, poz. 835)</w:t>
      </w:r>
      <w:r w:rsidR="0086429F" w:rsidRPr="00486075">
        <w:t>;</w:t>
      </w:r>
    </w:p>
    <w:p w14:paraId="791A6636" w14:textId="154F0F45"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(Dz.U.</w:t>
      </w:r>
      <w:r w:rsidR="00B96684" w:rsidRPr="00486075">
        <w:t> </w:t>
      </w:r>
      <w:r w:rsidR="00820105" w:rsidRPr="00486075">
        <w:t>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2B18ED07"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w:t>
      </w:r>
      <w:r w:rsidR="002A6F0A" w:rsidRPr="00486075">
        <w:t xml:space="preserve">Dz.U. 2023 poz. 120, 295 z </w:t>
      </w:r>
      <w:proofErr w:type="spellStart"/>
      <w:r w:rsidR="002A6F0A" w:rsidRPr="00486075">
        <w:t>późn</w:t>
      </w:r>
      <w:proofErr w:type="spellEnd"/>
      <w:r w:rsidR="002A6F0A" w:rsidRPr="00486075">
        <w:t>. zm.</w:t>
      </w:r>
      <w:r w:rsidR="00820105" w:rsidRPr="00486075">
        <w:t>)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pPr>
        <w:pStyle w:val="Akapitzlist"/>
        <w:widowControl w:val="0"/>
        <w:numPr>
          <w:ilvl w:val="0"/>
          <w:numId w:val="36"/>
        </w:numPr>
        <w:adjustRightInd w:val="0"/>
        <w:ind w:left="1418" w:hanging="284"/>
        <w:contextualSpacing w:val="0"/>
        <w:jc w:val="both"/>
        <w:textAlignment w:val="baseline"/>
        <w:rPr>
          <w:rStyle w:val="Uwydatnienie"/>
          <w:i w:val="0"/>
          <w:iCs w:val="0"/>
        </w:rPr>
      </w:pPr>
      <w:r w:rsidRPr="00486075">
        <w:rPr>
          <w:rStyle w:val="Uwydatnienie"/>
          <w:i w:val="0"/>
        </w:rPr>
        <w:t>osób fizycznych lub prawnych, podmiotów lub organów działających w imieniu lub pod kierunkiem podmiotu, o którym mowa w tir. 1) lub 2),</w:t>
      </w:r>
    </w:p>
    <w:p w14:paraId="64D644E5" w14:textId="0D2072CE" w:rsidR="00820105" w:rsidRPr="00486075" w:rsidRDefault="00820105" w:rsidP="00A34A25">
      <w:pPr>
        <w:pStyle w:val="Akapitzlist"/>
        <w:widowControl w:val="0"/>
        <w:tabs>
          <w:tab w:val="left" w:pos="1134"/>
        </w:tabs>
        <w:adjustRightInd w:val="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rozumieniu dyrektywy w sprawie zamówień publicznych, w przypadku gdy przypada na nich ponad 10 % wartości zamówienia</w:t>
      </w:r>
      <w:r w:rsidR="00413602" w:rsidRPr="00486075">
        <w:rPr>
          <w:rStyle w:val="Uwydatnienie"/>
          <w:i w:val="0"/>
        </w:rPr>
        <w:t>,</w:t>
      </w:r>
    </w:p>
    <w:p w14:paraId="0B1DFDE8" w14:textId="2B8A058E" w:rsidR="00820105" w:rsidRPr="00486075" w:rsidRDefault="00DB4D9E">
      <w:pPr>
        <w:pStyle w:val="Akapitzlist"/>
        <w:widowControl w:val="0"/>
        <w:numPr>
          <w:ilvl w:val="7"/>
          <w:numId w:val="35"/>
        </w:numPr>
        <w:adjustRightInd w:val="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A34A25">
      <w:pPr>
        <w:pStyle w:val="Akapitzlist"/>
        <w:numPr>
          <w:ilvl w:val="1"/>
          <w:numId w:val="2"/>
        </w:numPr>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xml:space="preserve">, który po ogłoszeniu upadłości zawarł układ zatwierdzony </w:t>
      </w:r>
      <w:r w:rsidRPr="00486075">
        <w:lastRenderedPageBreak/>
        <w:t>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A34A25">
      <w:pPr>
        <w:pStyle w:val="Akapitzlist"/>
        <w:numPr>
          <w:ilvl w:val="1"/>
          <w:numId w:val="2"/>
        </w:numPr>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A34A25">
      <w:pPr>
        <w:pStyle w:val="Akapitzlist"/>
        <w:numPr>
          <w:ilvl w:val="1"/>
          <w:numId w:val="2"/>
        </w:numPr>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A34A25">
      <w:pPr>
        <w:pStyle w:val="Akapitzlist"/>
        <w:numPr>
          <w:ilvl w:val="1"/>
          <w:numId w:val="2"/>
        </w:numPr>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A34A25">
      <w:pPr>
        <w:pStyle w:val="Akapitzlist"/>
        <w:numPr>
          <w:ilvl w:val="1"/>
          <w:numId w:val="2"/>
        </w:numPr>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0" w:name="mip51080599"/>
      <w:bookmarkEnd w:id="20"/>
    </w:p>
    <w:p w14:paraId="42DEEE17" w14:textId="77777777" w:rsidR="00651381" w:rsidRPr="00486075" w:rsidRDefault="000A645B" w:rsidP="00A34A25">
      <w:pPr>
        <w:pStyle w:val="Akapitzlist"/>
        <w:numPr>
          <w:ilvl w:val="1"/>
          <w:numId w:val="2"/>
        </w:numPr>
        <w:ind w:left="851" w:hanging="425"/>
        <w:contextualSpacing w:val="0"/>
        <w:jc w:val="both"/>
      </w:pPr>
      <w:r w:rsidRPr="00486075">
        <w:t>który przedstawił informacje wprowadzające w błąd, co mogło mieć wpływ na decyzje podejmowane przez Zamawiającego w postępowaniu o udzielenie zamówienia;</w:t>
      </w:r>
      <w:bookmarkStart w:id="21" w:name="_Hlk164429705"/>
    </w:p>
    <w:p w14:paraId="6AC46387" w14:textId="00FB46FC" w:rsidR="002A6F0A" w:rsidRPr="00486075" w:rsidRDefault="002A6F0A" w:rsidP="00A34A25">
      <w:pPr>
        <w:pStyle w:val="Akapitzlist"/>
        <w:numPr>
          <w:ilvl w:val="1"/>
          <w:numId w:val="2"/>
        </w:numPr>
        <w:ind w:left="851" w:hanging="425"/>
        <w:contextualSpacing w:val="0"/>
        <w:jc w:val="both"/>
      </w:pPr>
      <w:r w:rsidRPr="00486075">
        <w:t>który, w postępowaniach, w</w:t>
      </w:r>
      <w:r w:rsidR="00BE589C" w:rsidRPr="00486075">
        <w:t xml:space="preserve"> </w:t>
      </w:r>
      <w:r w:rsidRPr="00486075">
        <w:t>których Zamawiający przewidział zastosowanie aukcji japońskiej, złożył najkorzystniejszą ofertę i:</w:t>
      </w:r>
    </w:p>
    <w:p w14:paraId="0B2B2536" w14:textId="77777777" w:rsidR="002A6F0A" w:rsidRPr="00486075" w:rsidRDefault="002A6F0A">
      <w:pPr>
        <w:pStyle w:val="Akapitzlist"/>
        <w:numPr>
          <w:ilvl w:val="2"/>
          <w:numId w:val="71"/>
        </w:numPr>
        <w:ind w:left="1134" w:hanging="283"/>
        <w:contextualSpacing w:val="0"/>
        <w:jc w:val="both"/>
      </w:pPr>
      <w:r w:rsidRPr="00486075">
        <w:t>nie zabezpieczył oferty wymaganym wadium i odmówił zawarcia umowy, lub</w:t>
      </w:r>
    </w:p>
    <w:p w14:paraId="113F4324" w14:textId="77777777" w:rsidR="002A6F0A" w:rsidRPr="00486075" w:rsidRDefault="002A6F0A">
      <w:pPr>
        <w:pStyle w:val="Akapitzlist"/>
        <w:numPr>
          <w:ilvl w:val="2"/>
          <w:numId w:val="71"/>
        </w:numPr>
        <w:ind w:left="1134" w:hanging="283"/>
        <w:contextualSpacing w:val="0"/>
        <w:jc w:val="both"/>
        <w:rPr>
          <w:sz w:val="20"/>
          <w:szCs w:val="20"/>
        </w:rPr>
      </w:pPr>
      <w:r w:rsidRPr="00486075">
        <w:t xml:space="preserve">nie zabezpieczył oferty wymaganym wadium i wycofał ofertę, lub </w:t>
      </w:r>
    </w:p>
    <w:p w14:paraId="59306CF9" w14:textId="2C01115B" w:rsidR="002A6F0A" w:rsidRPr="00486075" w:rsidRDefault="002A6F0A">
      <w:pPr>
        <w:pStyle w:val="Akapitzlist"/>
        <w:numPr>
          <w:ilvl w:val="2"/>
          <w:numId w:val="71"/>
        </w:numPr>
        <w:ind w:left="1134" w:hanging="283"/>
        <w:contextualSpacing w:val="0"/>
        <w:jc w:val="both"/>
      </w:pPr>
      <w:r w:rsidRPr="00486075">
        <w:t>nie zabezpieczył oferty wymaganym wadium i nie uzupełnił oświadczeń i dokumentów na wezwanie, o którym mowa w § 39 Regulaminu;</w:t>
      </w:r>
    </w:p>
    <w:p w14:paraId="2772161B" w14:textId="3F6E9A15" w:rsidR="002A6F0A" w:rsidRPr="00486075" w:rsidRDefault="002A6F0A" w:rsidP="00A34A25">
      <w:pPr>
        <w:pStyle w:val="Akapitzlist"/>
        <w:numPr>
          <w:ilvl w:val="1"/>
          <w:numId w:val="2"/>
        </w:numPr>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486075" w:rsidRDefault="000A645B" w:rsidP="00A34A25">
      <w:pPr>
        <w:pStyle w:val="Akapitzlist"/>
        <w:numPr>
          <w:ilvl w:val="1"/>
          <w:numId w:val="2"/>
        </w:numPr>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A34A25">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pPr>
        <w:pStyle w:val="Akapitzlist"/>
        <w:numPr>
          <w:ilvl w:val="2"/>
          <w:numId w:val="32"/>
        </w:numPr>
        <w:ind w:left="1418" w:hanging="284"/>
        <w:contextualSpacing w:val="0"/>
        <w:jc w:val="both"/>
      </w:pPr>
      <w:r w:rsidRPr="00486075">
        <w:t>wypowiedzenia lub odstąpienia od umowy, lub</w:t>
      </w:r>
    </w:p>
    <w:p w14:paraId="11595262" w14:textId="77777777" w:rsidR="000A645B" w:rsidRPr="00486075" w:rsidRDefault="000A645B">
      <w:pPr>
        <w:pStyle w:val="Akapitzlist"/>
        <w:numPr>
          <w:ilvl w:val="2"/>
          <w:numId w:val="32"/>
        </w:numPr>
        <w:ind w:left="1418" w:hanging="284"/>
        <w:contextualSpacing w:val="0"/>
        <w:jc w:val="both"/>
      </w:pPr>
      <w:r w:rsidRPr="00486075">
        <w:t>dokonania zakupu zastępczego przez Zamawiającego, lub</w:t>
      </w:r>
    </w:p>
    <w:p w14:paraId="2ABA425C" w14:textId="77777777" w:rsidR="000A645B" w:rsidRPr="00486075" w:rsidRDefault="000A645B">
      <w:pPr>
        <w:pStyle w:val="Akapitzlist"/>
        <w:numPr>
          <w:ilvl w:val="2"/>
          <w:numId w:val="32"/>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A34A25">
      <w:pPr>
        <w:pStyle w:val="Punkt"/>
        <w:numPr>
          <w:ilvl w:val="2"/>
          <w:numId w:val="2"/>
        </w:numPr>
        <w:spacing w:line="240" w:lineRule="auto"/>
        <w:ind w:left="1134" w:hanging="283"/>
        <w:contextualSpacing w:val="0"/>
        <w:rPr>
          <w:color w:val="FF0000"/>
        </w:rPr>
      </w:pPr>
      <w:r w:rsidRPr="00486075">
        <w:lastRenderedPageBreak/>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486075" w:rsidRDefault="000A645B" w:rsidP="00A34A25">
      <w:pPr>
        <w:pStyle w:val="Ustp"/>
        <w:numPr>
          <w:ilvl w:val="1"/>
          <w:numId w:val="2"/>
        </w:numPr>
        <w:spacing w:before="0"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486075" w:rsidRDefault="006B0420" w:rsidP="00A34A25">
      <w:pPr>
        <w:pStyle w:val="Akapitzlist"/>
        <w:numPr>
          <w:ilvl w:val="0"/>
          <w:numId w:val="2"/>
        </w:numPr>
        <w:ind w:left="426" w:hanging="426"/>
        <w:contextualSpacing w:val="0"/>
        <w:jc w:val="both"/>
      </w:pPr>
      <w:r w:rsidRPr="00486075">
        <w:t>Zamawiający</w:t>
      </w:r>
      <w:r w:rsidR="00D42FFB" w:rsidRPr="00486075">
        <w:t xml:space="preserve"> stosuje warunki udziału</w:t>
      </w:r>
      <w:r w:rsidR="002E0AA3" w:rsidRPr="00486075">
        <w:t xml:space="preserve"> w postępowaniu:</w:t>
      </w:r>
    </w:p>
    <w:p w14:paraId="220101EA" w14:textId="0C3CB9BB" w:rsidR="002E0AA3" w:rsidRPr="00486075" w:rsidRDefault="002E0AA3" w:rsidP="00A34A25">
      <w:pPr>
        <w:pStyle w:val="Akapitzlist"/>
        <w:numPr>
          <w:ilvl w:val="1"/>
          <w:numId w:val="2"/>
        </w:numPr>
        <w:ind w:left="851" w:hanging="425"/>
        <w:contextualSpacing w:val="0"/>
        <w:jc w:val="both"/>
      </w:pPr>
      <w:r w:rsidRPr="00486075">
        <w:t xml:space="preserve">zdolności do występowania w obrocie gospodarczym; </w:t>
      </w:r>
      <w:r w:rsidR="008616AB" w:rsidRPr="00486075">
        <w:t>Wykonawca</w:t>
      </w:r>
      <w:r w:rsidRPr="00486075">
        <w:t xml:space="preserve"> powinien być wpisany do rejestru działalności gospodarczej prowadzonego w kraju, w którym </w:t>
      </w:r>
      <w:r w:rsidR="008616AB" w:rsidRPr="00486075">
        <w:t>Wykonawca</w:t>
      </w:r>
      <w:r w:rsidRPr="00486075">
        <w:t xml:space="preserve"> ma siedzibę</w:t>
      </w:r>
      <w:r w:rsidR="001622EB" w:rsidRPr="00486075">
        <w:t>,</w:t>
      </w:r>
    </w:p>
    <w:p w14:paraId="154C515B" w14:textId="40FD59BA" w:rsidR="00783FDD" w:rsidRPr="00820475" w:rsidRDefault="00783FDD" w:rsidP="00A34A25">
      <w:pPr>
        <w:pStyle w:val="Akapitzlist"/>
        <w:numPr>
          <w:ilvl w:val="1"/>
          <w:numId w:val="2"/>
        </w:numPr>
        <w:ind w:left="851" w:hanging="425"/>
        <w:contextualSpacing w:val="0"/>
        <w:jc w:val="both"/>
      </w:pPr>
      <w:r w:rsidRPr="00820475">
        <w:t>uprawnień niezbędnych do prowadzenia określonej działalności gospodarczej; Wykonawca wykaże, że posiada:</w:t>
      </w:r>
    </w:p>
    <w:p w14:paraId="47670730" w14:textId="0EB0A110" w:rsidR="00783FDD" w:rsidRPr="00820475" w:rsidRDefault="00193254">
      <w:pPr>
        <w:pStyle w:val="Akapitzlist"/>
        <w:numPr>
          <w:ilvl w:val="0"/>
          <w:numId w:val="63"/>
        </w:numPr>
        <w:ind w:left="1134" w:hanging="283"/>
        <w:jc w:val="both"/>
        <w:rPr>
          <w:b/>
          <w:i/>
        </w:rPr>
      </w:pPr>
      <w:r w:rsidRPr="00820475">
        <w:t xml:space="preserve">ważną licencję na wykonywanie krajowego transportu drogowego w zakresie przewozu osób samochodem osobowym lub pojazdem samochodowym przeznaczonym konstrukcyjnie do przewozu powyżej 7 i nie więcej niż 9 osób lub ważną licencję na wykonywanie krajowego transportu drogowego osób zgodnie z ustawą z dnia 6 września 2001r. o transporcie drogowym (j.t. Dz.U. 2022 poz. </w:t>
      </w:r>
      <w:r w:rsidR="00865A83" w:rsidRPr="00820475">
        <w:t>2201</w:t>
      </w:r>
      <w:r w:rsidRPr="00820475">
        <w:t>)</w:t>
      </w:r>
      <w:r w:rsidR="009534E9" w:rsidRPr="00820475">
        <w:tab/>
      </w:r>
    </w:p>
    <w:p w14:paraId="5E5D1A6B" w14:textId="6C22FCE2" w:rsidR="00804500" w:rsidRPr="00486075" w:rsidRDefault="00182B15" w:rsidP="00A34A25">
      <w:pPr>
        <w:pStyle w:val="Akapitzlist"/>
        <w:numPr>
          <w:ilvl w:val="1"/>
          <w:numId w:val="2"/>
        </w:numPr>
        <w:ind w:left="851" w:hanging="425"/>
        <w:contextualSpacing w:val="0"/>
        <w:jc w:val="both"/>
      </w:pPr>
      <w:r w:rsidRPr="00486075">
        <w:t xml:space="preserve">zdolności technicznej lub zawodowej; </w:t>
      </w:r>
      <w:r w:rsidR="008616AB" w:rsidRPr="00486075">
        <w:t>Wykonawca</w:t>
      </w:r>
      <w:r w:rsidRPr="00486075">
        <w:t xml:space="preserve"> wykaże, że:</w:t>
      </w:r>
    </w:p>
    <w:p w14:paraId="7B091A6D" w14:textId="1C34E6C8" w:rsidR="00804500" w:rsidRPr="00486075" w:rsidRDefault="00804500">
      <w:pPr>
        <w:pStyle w:val="Akapitzlist"/>
        <w:numPr>
          <w:ilvl w:val="2"/>
          <w:numId w:val="14"/>
        </w:numPr>
        <w:ind w:left="1134" w:hanging="283"/>
        <w:contextualSpacing w:val="0"/>
        <w:jc w:val="both"/>
      </w:pPr>
      <w:r w:rsidRPr="00486075">
        <w:t>w okresie ostatnich 3 lat przed terminem składania ofert (a jeśli okres prowadzenia działalności jest krótszy to w tym okresie) wykonał</w:t>
      </w:r>
      <w:r w:rsidR="005536BF" w:rsidRPr="00486075">
        <w:t xml:space="preserve">, a w przypadku świadczeń powtarzających się lub ciągłych również wykonuje, </w:t>
      </w:r>
      <w:r w:rsidRPr="00486075">
        <w:t xml:space="preserve">co najmniej usługi polegające na </w:t>
      </w:r>
      <w:r w:rsidR="005536BF" w:rsidRPr="00486075">
        <w:t xml:space="preserve">transporcie drogowym </w:t>
      </w:r>
      <w:r w:rsidR="00820475">
        <w:t xml:space="preserve">samochodem ciężarowo-osobowym o DCM do 3,5 tony i o ładowności min. 0,75 ton </w:t>
      </w:r>
      <w:r w:rsidR="009631ED" w:rsidRPr="00A34A25">
        <w:rPr>
          <w:b/>
          <w:bCs/>
          <w:color w:val="002060"/>
        </w:rPr>
        <w:t>osób</w:t>
      </w:r>
      <w:r w:rsidR="00820475">
        <w:rPr>
          <w:b/>
          <w:bCs/>
          <w:color w:val="002060"/>
        </w:rPr>
        <w:t xml:space="preserve"> i </w:t>
      </w:r>
      <w:r w:rsidR="005536BF" w:rsidRPr="00A34A25">
        <w:rPr>
          <w:b/>
          <w:bCs/>
          <w:color w:val="002060"/>
        </w:rPr>
        <w:t>rzeczy</w:t>
      </w:r>
      <w:r w:rsidR="005536BF" w:rsidRPr="00A34A25">
        <w:rPr>
          <w:color w:val="002060"/>
        </w:rPr>
        <w:t xml:space="preserve"> </w:t>
      </w:r>
      <w:r w:rsidR="005536BF" w:rsidRPr="00486075">
        <w:t>o</w:t>
      </w:r>
      <w:r w:rsidRPr="00486075">
        <w:t xml:space="preserve"> </w:t>
      </w:r>
      <w:r w:rsidR="005536BF" w:rsidRPr="00486075">
        <w:t xml:space="preserve">łącznej </w:t>
      </w:r>
      <w:r w:rsidRPr="00486075">
        <w:t>wartoś</w:t>
      </w:r>
      <w:r w:rsidR="005536BF" w:rsidRPr="00486075">
        <w:t>ci</w:t>
      </w:r>
      <w:r w:rsidRPr="00486075">
        <w:t xml:space="preserve"> </w:t>
      </w:r>
      <w:r w:rsidR="00267CF3" w:rsidRPr="00486075">
        <w:t xml:space="preserve">brutto </w:t>
      </w:r>
      <w:r w:rsidRPr="00486075">
        <w:t>nie niższ</w:t>
      </w:r>
      <w:r w:rsidR="005536BF" w:rsidRPr="00486075">
        <w:t>ej</w:t>
      </w:r>
      <w:r w:rsidRPr="00486075">
        <w:t xml:space="preserve"> niż</w:t>
      </w:r>
      <w:r w:rsidR="00A34A25">
        <w:t xml:space="preserve"> </w:t>
      </w:r>
      <w:r w:rsidR="00A34A25" w:rsidRPr="00A34A25">
        <w:rPr>
          <w:b/>
          <w:bCs/>
          <w:color w:val="002060"/>
        </w:rPr>
        <w:t>1</w:t>
      </w:r>
      <w:r w:rsidR="00DB0E10">
        <w:rPr>
          <w:b/>
          <w:bCs/>
          <w:color w:val="002060"/>
        </w:rPr>
        <w:t>0</w:t>
      </w:r>
      <w:r w:rsidR="00A34A25" w:rsidRPr="00A34A25">
        <w:rPr>
          <w:b/>
          <w:bCs/>
          <w:color w:val="002060"/>
        </w:rPr>
        <w:t xml:space="preserve">0 000,00 </w:t>
      </w:r>
      <w:r w:rsidRPr="00A34A25">
        <w:rPr>
          <w:b/>
          <w:bCs/>
          <w:color w:val="002060"/>
        </w:rPr>
        <w:t>PLN</w:t>
      </w:r>
      <w:r w:rsidR="005536BF" w:rsidRPr="00A34A25">
        <w:rPr>
          <w:b/>
          <w:bCs/>
          <w:color w:val="002060"/>
        </w:rPr>
        <w:t>,</w:t>
      </w:r>
    </w:p>
    <w:p w14:paraId="192271EE" w14:textId="1B940F1F" w:rsidR="00182B15" w:rsidRPr="00486075" w:rsidRDefault="00804500">
      <w:pPr>
        <w:pStyle w:val="Akapitzlist"/>
        <w:numPr>
          <w:ilvl w:val="2"/>
          <w:numId w:val="14"/>
        </w:numPr>
        <w:ind w:left="1134" w:hanging="283"/>
        <w:contextualSpacing w:val="0"/>
        <w:jc w:val="both"/>
      </w:pPr>
      <w:r w:rsidRPr="00486075">
        <w:t>skie</w:t>
      </w:r>
      <w:r w:rsidR="00182B15" w:rsidRPr="00486075">
        <w:t>ruje do wykonania zamówienia osoby o następujących kwalifikacjach:</w:t>
      </w:r>
    </w:p>
    <w:p w14:paraId="0C8B5D05" w14:textId="7C9EAAF2" w:rsidR="00A16729" w:rsidRPr="00820475" w:rsidRDefault="00A16729">
      <w:pPr>
        <w:pStyle w:val="Akapitzlist"/>
        <w:numPr>
          <w:ilvl w:val="0"/>
          <w:numId w:val="58"/>
        </w:numPr>
        <w:ind w:left="1418" w:hanging="284"/>
        <w:jc w:val="both"/>
        <w:rPr>
          <w:color w:val="0070C0"/>
        </w:rPr>
      </w:pPr>
      <w:r w:rsidRPr="00820475">
        <w:t xml:space="preserve">co najmniej </w:t>
      </w:r>
      <w:r w:rsidR="00831BF0" w:rsidRPr="00820475">
        <w:rPr>
          <w:b/>
          <w:bCs/>
          <w:color w:val="002060"/>
        </w:rPr>
        <w:t>1 osobę</w:t>
      </w:r>
      <w:r w:rsidR="00831BF0" w:rsidRPr="00820475">
        <w:rPr>
          <w:color w:val="002060"/>
        </w:rPr>
        <w:t xml:space="preserve"> </w:t>
      </w:r>
      <w:r w:rsidR="00831BF0" w:rsidRPr="00820475">
        <w:t xml:space="preserve">posiadającą </w:t>
      </w:r>
      <w:r w:rsidRPr="00820475">
        <w:rPr>
          <w:b/>
          <w:bCs/>
          <w:color w:val="002060"/>
        </w:rPr>
        <w:t xml:space="preserve">prawo jazdy kategorii </w:t>
      </w:r>
      <w:r w:rsidR="00831BF0" w:rsidRPr="00820475">
        <w:rPr>
          <w:b/>
          <w:bCs/>
          <w:color w:val="002060"/>
        </w:rPr>
        <w:t>„B”</w:t>
      </w:r>
      <w:r w:rsidRPr="00820475">
        <w:rPr>
          <w:color w:val="002060"/>
        </w:rPr>
        <w:t xml:space="preserve"> </w:t>
      </w:r>
      <w:r w:rsidR="00454840" w:rsidRPr="00820475">
        <w:t>i</w:t>
      </w:r>
      <w:r w:rsidR="0016023E" w:rsidRPr="00820475">
        <w:t> </w:t>
      </w:r>
      <w:r w:rsidR="00454840" w:rsidRPr="00820475">
        <w:t>jednocześnie spełniających warunki art. 39a ustawy z dnia 6 września 2001r. o</w:t>
      </w:r>
      <w:r w:rsidR="0016023E" w:rsidRPr="00820475">
        <w:t> </w:t>
      </w:r>
      <w:r w:rsidR="00454840" w:rsidRPr="00820475">
        <w:t>transporcie drogowym,</w:t>
      </w:r>
    </w:p>
    <w:p w14:paraId="6E98C19E" w14:textId="0573DE18" w:rsidR="00804500" w:rsidRPr="00486075" w:rsidRDefault="00463EF4">
      <w:pPr>
        <w:pStyle w:val="Akapitzlist"/>
        <w:numPr>
          <w:ilvl w:val="2"/>
          <w:numId w:val="14"/>
        </w:numPr>
        <w:ind w:left="1134" w:hanging="283"/>
        <w:contextualSpacing w:val="0"/>
        <w:jc w:val="both"/>
      </w:pPr>
      <w:r w:rsidRPr="00486075">
        <w:t>d</w:t>
      </w:r>
      <w:r w:rsidR="00804500" w:rsidRPr="00486075">
        <w:t>ysponuje następującymi urządzeniami lub wyposażeniem zakładu w celu wykonania zamówienia:</w:t>
      </w:r>
    </w:p>
    <w:p w14:paraId="01270D82" w14:textId="7C7825BD" w:rsidR="001E66C5" w:rsidRDefault="001E66C5">
      <w:pPr>
        <w:pStyle w:val="Akapitzlist"/>
        <w:numPr>
          <w:ilvl w:val="3"/>
          <w:numId w:val="59"/>
        </w:numPr>
        <w:ind w:hanging="306"/>
        <w:contextualSpacing w:val="0"/>
        <w:jc w:val="both"/>
      </w:pPr>
      <w:r w:rsidRPr="00486075">
        <w:t xml:space="preserve">co najmniej </w:t>
      </w:r>
      <w:r w:rsidR="00A34A25" w:rsidRPr="00820475">
        <w:rPr>
          <w:b/>
          <w:bCs/>
          <w:color w:val="002060"/>
        </w:rPr>
        <w:t xml:space="preserve">1 </w:t>
      </w:r>
      <w:r w:rsidR="00DE1411" w:rsidRPr="00820475">
        <w:rPr>
          <w:b/>
          <w:bCs/>
          <w:color w:val="002060"/>
        </w:rPr>
        <w:t xml:space="preserve">szt. </w:t>
      </w:r>
      <w:r w:rsidR="00831BF0" w:rsidRPr="00820475">
        <w:rPr>
          <w:b/>
          <w:bCs/>
          <w:color w:val="002060"/>
        </w:rPr>
        <w:t>samochodu ciężarowo-osobowego</w:t>
      </w:r>
      <w:r w:rsidR="00831BF0" w:rsidRPr="00820475">
        <w:rPr>
          <w:color w:val="002060"/>
        </w:rPr>
        <w:t xml:space="preserve"> z kierowcą o DCM do 3,5t, miejsc siedzących min. 8, ładowność min. 0,75t, z monitoringiem</w:t>
      </w:r>
      <w:r w:rsidR="00DE1411" w:rsidRPr="00486075">
        <w:t>.</w:t>
      </w:r>
    </w:p>
    <w:p w14:paraId="0D711C38" w14:textId="77777777" w:rsidR="00831BF0" w:rsidRPr="00831BF0" w:rsidRDefault="00831BF0" w:rsidP="00831BF0">
      <w:pPr>
        <w:pStyle w:val="Akapitzlist"/>
        <w:ind w:left="1440"/>
        <w:contextualSpacing w:val="0"/>
        <w:jc w:val="both"/>
        <w:rPr>
          <w:sz w:val="18"/>
          <w:szCs w:val="18"/>
        </w:rPr>
      </w:pPr>
    </w:p>
    <w:p w14:paraId="349C11F1" w14:textId="75FBDFAE" w:rsidR="00F13DFD" w:rsidRPr="00486075" w:rsidRDefault="00D42FFB" w:rsidP="00831BF0">
      <w:pPr>
        <w:pStyle w:val="Nagwek1"/>
        <w:shd w:val="clear" w:color="auto" w:fill="E7E6E6" w:themeFill="background2"/>
        <w:spacing w:before="0" w:line="312" w:lineRule="auto"/>
        <w:ind w:left="1418" w:hanging="1418"/>
        <w:jc w:val="both"/>
        <w:rPr>
          <w:rFonts w:cs="Times New Roman"/>
          <w:sz w:val="24"/>
          <w:szCs w:val="24"/>
        </w:rPr>
      </w:pPr>
      <w:bookmarkStart w:id="22" w:name="_Toc106095842"/>
      <w:bookmarkStart w:id="23" w:name="_Toc106096386"/>
      <w:bookmarkStart w:id="24" w:name="_Toc128387330"/>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2"/>
      <w:bookmarkEnd w:id="23"/>
      <w:bookmarkEnd w:id="24"/>
    </w:p>
    <w:p w14:paraId="62691ADF" w14:textId="2E23185C" w:rsidR="00F13DFD" w:rsidRPr="00486075" w:rsidRDefault="00DB4D9E" w:rsidP="00831BF0">
      <w:pPr>
        <w:pStyle w:val="Akapitzlist"/>
        <w:keepNext/>
        <w:numPr>
          <w:ilvl w:val="0"/>
          <w:numId w:val="3"/>
        </w:numPr>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831BF0">
      <w:pPr>
        <w:pStyle w:val="Akapitzlist"/>
        <w:numPr>
          <w:ilvl w:val="0"/>
          <w:numId w:val="3"/>
        </w:numPr>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831BF0">
      <w:pPr>
        <w:pStyle w:val="Akapitzlist"/>
        <w:numPr>
          <w:ilvl w:val="0"/>
          <w:numId w:val="3"/>
        </w:numPr>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831BF0">
      <w:pPr>
        <w:pStyle w:val="Akapitzlist"/>
        <w:numPr>
          <w:ilvl w:val="0"/>
          <w:numId w:val="3"/>
        </w:numPr>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831BF0">
      <w:pPr>
        <w:pStyle w:val="Akapitzlist"/>
        <w:numPr>
          <w:ilvl w:val="0"/>
          <w:numId w:val="3"/>
        </w:numPr>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w:t>
      </w:r>
      <w:r w:rsidRPr="00486075">
        <w:lastRenderedPageBreak/>
        <w:t>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831BF0">
      <w:pPr>
        <w:pStyle w:val="Akapitzlist"/>
        <w:numPr>
          <w:ilvl w:val="0"/>
          <w:numId w:val="3"/>
        </w:numPr>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831BF0">
      <w:pPr>
        <w:pStyle w:val="Akapitzlist"/>
        <w:numPr>
          <w:ilvl w:val="0"/>
          <w:numId w:val="3"/>
        </w:numPr>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Default="00DB4D9E" w:rsidP="00831BF0">
      <w:pPr>
        <w:pStyle w:val="Akapitzlist"/>
        <w:numPr>
          <w:ilvl w:val="0"/>
          <w:numId w:val="3"/>
        </w:numPr>
        <w:ind w:left="426" w:hanging="426"/>
        <w:contextualSpacing w:val="0"/>
        <w:jc w:val="both"/>
      </w:pPr>
      <w:r w:rsidRPr="00486075">
        <w:t>Wykonawcy</w:t>
      </w:r>
      <w:r w:rsidR="00F13DFD" w:rsidRPr="00486075">
        <w:t xml:space="preserve">, którzy złożyli ofertę wspólną odpowiadają solidarnie za realizację zamówienia. </w:t>
      </w:r>
    </w:p>
    <w:p w14:paraId="2B1D14E2" w14:textId="77777777" w:rsidR="00831BF0" w:rsidRPr="00831BF0" w:rsidRDefault="00831BF0" w:rsidP="00831BF0">
      <w:pPr>
        <w:pStyle w:val="Akapitzlist"/>
        <w:ind w:left="426"/>
        <w:contextualSpacing w:val="0"/>
        <w:jc w:val="both"/>
        <w:rPr>
          <w:sz w:val="18"/>
          <w:szCs w:val="18"/>
        </w:rPr>
      </w:pPr>
    </w:p>
    <w:p w14:paraId="01BD382E" w14:textId="2DA071AA" w:rsidR="00F13DFD" w:rsidRPr="00486075" w:rsidRDefault="00182B15" w:rsidP="00831BF0">
      <w:pPr>
        <w:pStyle w:val="Nagwek1"/>
        <w:shd w:val="clear" w:color="auto" w:fill="E7E6E6" w:themeFill="background2"/>
        <w:spacing w:before="0" w:line="312" w:lineRule="auto"/>
        <w:ind w:left="1418" w:hanging="1418"/>
        <w:jc w:val="both"/>
        <w:rPr>
          <w:rFonts w:cs="Times New Roman"/>
          <w:sz w:val="24"/>
          <w:szCs w:val="24"/>
        </w:rPr>
      </w:pPr>
      <w:bookmarkStart w:id="25" w:name="_Toc106095843"/>
      <w:bookmarkStart w:id="26" w:name="_Toc106096387"/>
      <w:bookmarkStart w:id="27" w:name="_Toc128387331"/>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5"/>
      <w:bookmarkEnd w:id="26"/>
      <w:bookmarkEnd w:id="27"/>
    </w:p>
    <w:p w14:paraId="5320DBBB" w14:textId="38C4F1C6" w:rsidR="00F13DFD" w:rsidRPr="00486075" w:rsidRDefault="008616AB" w:rsidP="00831BF0">
      <w:pPr>
        <w:pStyle w:val="Akapitzlist"/>
        <w:numPr>
          <w:ilvl w:val="0"/>
          <w:numId w:val="4"/>
        </w:numPr>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831BF0">
      <w:pPr>
        <w:pStyle w:val="Akapitzlist"/>
        <w:numPr>
          <w:ilvl w:val="0"/>
          <w:numId w:val="4"/>
        </w:numPr>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831BF0">
      <w:pPr>
        <w:pStyle w:val="Akapitzlist"/>
        <w:numPr>
          <w:ilvl w:val="1"/>
          <w:numId w:val="4"/>
        </w:numPr>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831BF0">
      <w:pPr>
        <w:pStyle w:val="Akapitzlist"/>
        <w:numPr>
          <w:ilvl w:val="1"/>
          <w:numId w:val="4"/>
        </w:numPr>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831BF0">
      <w:pPr>
        <w:pStyle w:val="Akapitzlist"/>
        <w:numPr>
          <w:ilvl w:val="1"/>
          <w:numId w:val="4"/>
        </w:numPr>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831BF0">
      <w:pPr>
        <w:pStyle w:val="Akapitzlist"/>
        <w:numPr>
          <w:ilvl w:val="0"/>
          <w:numId w:val="4"/>
        </w:numPr>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0BA5DCCD" w:rsidR="004E3A28" w:rsidRDefault="004E3A28" w:rsidP="00831BF0">
      <w:pPr>
        <w:pStyle w:val="Akapitzlist"/>
        <w:numPr>
          <w:ilvl w:val="0"/>
          <w:numId w:val="4"/>
        </w:numPr>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46BFB387" w14:textId="77777777" w:rsidR="00831BF0" w:rsidRPr="00831BF0" w:rsidRDefault="00831BF0" w:rsidP="00831BF0">
      <w:pPr>
        <w:pStyle w:val="Akapitzlist"/>
        <w:ind w:left="360"/>
        <w:contextualSpacing w:val="0"/>
        <w:jc w:val="both"/>
        <w:rPr>
          <w:sz w:val="18"/>
          <w:szCs w:val="18"/>
        </w:rPr>
      </w:pPr>
    </w:p>
    <w:p w14:paraId="725BF166" w14:textId="461F4650" w:rsidR="00F13DFD" w:rsidRPr="00486075" w:rsidRDefault="000C22F4" w:rsidP="00831BF0">
      <w:pPr>
        <w:pStyle w:val="Nagwek1"/>
        <w:shd w:val="clear" w:color="auto" w:fill="E7E6E6" w:themeFill="background2"/>
        <w:spacing w:before="0" w:line="312" w:lineRule="auto"/>
        <w:ind w:left="1418" w:hanging="1418"/>
        <w:jc w:val="both"/>
        <w:rPr>
          <w:rFonts w:cs="Times New Roman"/>
          <w:sz w:val="24"/>
          <w:szCs w:val="24"/>
        </w:rPr>
      </w:pPr>
      <w:bookmarkStart w:id="28" w:name="_Toc106095844"/>
      <w:bookmarkStart w:id="29" w:name="_Toc106096388"/>
      <w:bookmarkStart w:id="30" w:name="_Toc128387332"/>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28"/>
      <w:bookmarkEnd w:id="29"/>
      <w:bookmarkEnd w:id="30"/>
    </w:p>
    <w:p w14:paraId="49D4DA5E" w14:textId="7A85812B" w:rsidR="000A6014" w:rsidRPr="00486075" w:rsidRDefault="006B0420" w:rsidP="00831BF0">
      <w:pPr>
        <w:pStyle w:val="Akapitzlist"/>
        <w:numPr>
          <w:ilvl w:val="0"/>
          <w:numId w:val="7"/>
        </w:numPr>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831BF0">
      <w:pPr>
        <w:pStyle w:val="Akapitzlist"/>
        <w:numPr>
          <w:ilvl w:val="1"/>
          <w:numId w:val="7"/>
        </w:numPr>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831BF0">
      <w:pPr>
        <w:pStyle w:val="Akapitzlist"/>
        <w:numPr>
          <w:ilvl w:val="1"/>
          <w:numId w:val="7"/>
        </w:numPr>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831BF0">
      <w:pPr>
        <w:pStyle w:val="Akapitzlist"/>
        <w:numPr>
          <w:ilvl w:val="1"/>
          <w:numId w:val="7"/>
        </w:numPr>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831BF0">
      <w:pPr>
        <w:pStyle w:val="Akapitzlist"/>
        <w:numPr>
          <w:ilvl w:val="0"/>
          <w:numId w:val="7"/>
        </w:numPr>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831BF0" w:rsidRDefault="00986F42" w:rsidP="00831BF0">
      <w:pPr>
        <w:pStyle w:val="Akapitzlist"/>
        <w:numPr>
          <w:ilvl w:val="1"/>
          <w:numId w:val="7"/>
        </w:numPr>
        <w:ind w:left="851" w:hanging="425"/>
        <w:contextualSpacing w:val="0"/>
        <w:jc w:val="both"/>
        <w:rPr>
          <w:bCs/>
          <w:iCs/>
          <w:strike/>
          <w:color w:val="002060"/>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831BF0">
        <w:rPr>
          <w:b/>
          <w:iCs/>
          <w:color w:val="002060"/>
        </w:rPr>
        <w:t xml:space="preserve">Załącznik nr </w:t>
      </w:r>
      <w:r w:rsidR="008C5320" w:rsidRPr="00831BF0">
        <w:rPr>
          <w:b/>
          <w:iCs/>
          <w:color w:val="002060"/>
        </w:rPr>
        <w:t>3</w:t>
      </w:r>
      <w:r w:rsidRPr="00831BF0">
        <w:rPr>
          <w:b/>
          <w:iCs/>
          <w:color w:val="002060"/>
        </w:rPr>
        <w:t>.1 do SWZ.</w:t>
      </w:r>
    </w:p>
    <w:p w14:paraId="19857ABE" w14:textId="7940B735" w:rsidR="00B9184D" w:rsidRPr="00831BF0" w:rsidRDefault="00B9184D" w:rsidP="00831BF0">
      <w:pPr>
        <w:pStyle w:val="Akapitzlist"/>
        <w:numPr>
          <w:ilvl w:val="1"/>
          <w:numId w:val="7"/>
        </w:numPr>
        <w:ind w:left="851" w:hanging="425"/>
        <w:contextualSpacing w:val="0"/>
        <w:jc w:val="both"/>
        <w:rPr>
          <w:b/>
          <w:iCs/>
          <w:color w:val="002060"/>
        </w:rPr>
      </w:pPr>
      <w:r w:rsidRPr="00486075">
        <w:rPr>
          <w:bCs/>
          <w:iCs/>
        </w:rPr>
        <w:lastRenderedPageBreak/>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831BF0">
        <w:rPr>
          <w:b/>
          <w:iCs/>
          <w:color w:val="002060"/>
        </w:rPr>
        <w:t xml:space="preserve">Załącznik nr </w:t>
      </w:r>
      <w:r w:rsidR="008C5320" w:rsidRPr="00831BF0">
        <w:rPr>
          <w:b/>
          <w:iCs/>
          <w:color w:val="002060"/>
        </w:rPr>
        <w:t>3</w:t>
      </w:r>
      <w:r w:rsidR="0078720F" w:rsidRPr="00831BF0">
        <w:rPr>
          <w:b/>
          <w:iCs/>
          <w:color w:val="002060"/>
        </w:rPr>
        <w:t>.2</w:t>
      </w:r>
      <w:r w:rsidR="00FB0388" w:rsidRPr="00831BF0">
        <w:rPr>
          <w:b/>
          <w:iCs/>
          <w:color w:val="002060"/>
        </w:rPr>
        <w:t xml:space="preserve"> do SWZ;</w:t>
      </w:r>
    </w:p>
    <w:p w14:paraId="7B4482B2" w14:textId="4BB6B50E" w:rsidR="0014085E" w:rsidRPr="00486075" w:rsidRDefault="0014085E" w:rsidP="00831BF0">
      <w:pPr>
        <w:pStyle w:val="Akapitzlist"/>
        <w:numPr>
          <w:ilvl w:val="1"/>
          <w:numId w:val="7"/>
        </w:numPr>
        <w:ind w:left="851" w:hanging="425"/>
        <w:contextualSpacing w:val="0"/>
        <w:jc w:val="both"/>
        <w:rPr>
          <w:bCs/>
          <w:iCs/>
        </w:rPr>
      </w:pPr>
      <w:r w:rsidRPr="00486075">
        <w:rPr>
          <w:bCs/>
          <w:iCs/>
        </w:rPr>
        <w:t xml:space="preserve">zaświadczenia właściwego naczelnika </w:t>
      </w:r>
      <w:r w:rsidRPr="00831BF0">
        <w:rPr>
          <w:bCs/>
          <w:iCs/>
          <w:color w:val="002060"/>
        </w:rPr>
        <w:t xml:space="preserve">urzędu skarbowego </w:t>
      </w:r>
      <w:r w:rsidRPr="00486075">
        <w:rPr>
          <w:bCs/>
          <w:iCs/>
        </w:rPr>
        <w:t xml:space="preserve">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831BF0">
      <w:pPr>
        <w:pStyle w:val="Akapitzlist"/>
        <w:numPr>
          <w:ilvl w:val="1"/>
          <w:numId w:val="7"/>
        </w:numPr>
        <w:ind w:left="851" w:hanging="425"/>
        <w:contextualSpacing w:val="0"/>
        <w:jc w:val="both"/>
        <w:rPr>
          <w:bCs/>
          <w:iCs/>
        </w:rPr>
      </w:pPr>
      <w:r w:rsidRPr="00486075">
        <w:rPr>
          <w:bCs/>
          <w:iCs/>
        </w:rPr>
        <w:t xml:space="preserve">zaświadczenia albo innego dokumentu właściwej terenowej jednostki organizacyjnej </w:t>
      </w:r>
      <w:r w:rsidRPr="00831BF0">
        <w:rPr>
          <w:bCs/>
          <w:iCs/>
          <w:color w:val="002060"/>
        </w:rPr>
        <w:t xml:space="preserve">Zakładu Ubezpieczeń Społecznych </w:t>
      </w:r>
      <w:r w:rsidRPr="00486075">
        <w:rPr>
          <w:bCs/>
          <w:iCs/>
        </w:rPr>
        <w:t xml:space="preserve">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486075" w:rsidRDefault="002652AD" w:rsidP="00831BF0">
      <w:pPr>
        <w:pStyle w:val="Akapitzlist"/>
        <w:numPr>
          <w:ilvl w:val="1"/>
          <w:numId w:val="7"/>
        </w:numPr>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831BF0" w:rsidRDefault="00014CC7" w:rsidP="00831BF0">
      <w:pPr>
        <w:pStyle w:val="Akapitzlist"/>
        <w:numPr>
          <w:ilvl w:val="1"/>
          <w:numId w:val="7"/>
        </w:numPr>
        <w:ind w:left="851" w:hanging="425"/>
        <w:contextualSpacing w:val="0"/>
        <w:jc w:val="both"/>
        <w:rPr>
          <w:bCs/>
          <w:iCs/>
          <w:strike/>
          <w:color w:val="002060"/>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831BF0">
        <w:rPr>
          <w:b/>
          <w:bCs/>
          <w:iCs/>
          <w:color w:val="002060"/>
        </w:rPr>
        <w:t xml:space="preserve">Załącznikiem nr </w:t>
      </w:r>
      <w:r w:rsidR="009B4117" w:rsidRPr="00831BF0">
        <w:rPr>
          <w:b/>
          <w:bCs/>
          <w:iCs/>
          <w:color w:val="002060"/>
        </w:rPr>
        <w:t>3</w:t>
      </w:r>
      <w:r w:rsidR="0059217D" w:rsidRPr="00831BF0">
        <w:rPr>
          <w:b/>
          <w:bCs/>
          <w:iCs/>
          <w:color w:val="002060"/>
        </w:rPr>
        <w:t xml:space="preserve">.10 </w:t>
      </w:r>
      <w:r w:rsidRPr="00831BF0">
        <w:rPr>
          <w:b/>
          <w:bCs/>
          <w:color w:val="002060"/>
        </w:rPr>
        <w:t>do SWZ</w:t>
      </w:r>
      <w:r w:rsidRPr="00831BF0">
        <w:rPr>
          <w:color w:val="002060"/>
        </w:rPr>
        <w:t>.</w:t>
      </w:r>
    </w:p>
    <w:p w14:paraId="71BB1CCA" w14:textId="53F861B5" w:rsidR="00DE4595" w:rsidRPr="00486075" w:rsidRDefault="00DD0BC1" w:rsidP="00831BF0">
      <w:pPr>
        <w:pStyle w:val="Akapitzlist"/>
        <w:numPr>
          <w:ilvl w:val="0"/>
          <w:numId w:val="7"/>
        </w:numPr>
        <w:ind w:left="426" w:hanging="426"/>
        <w:jc w:val="both"/>
        <w:rPr>
          <w:b/>
          <w:iCs/>
        </w:rPr>
      </w:pPr>
      <w:bookmarkStart w:id="31"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1"/>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831BF0">
      <w:pPr>
        <w:pStyle w:val="Akapitzlist"/>
        <w:numPr>
          <w:ilvl w:val="0"/>
          <w:numId w:val="7"/>
        </w:numPr>
        <w:ind w:left="426" w:hanging="420"/>
        <w:contextualSpacing w:val="0"/>
        <w:jc w:val="both"/>
        <w:rPr>
          <w:b/>
          <w:iCs/>
        </w:rPr>
      </w:pPr>
      <w:bookmarkStart w:id="32"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2"/>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831BF0">
      <w:pPr>
        <w:pStyle w:val="Akapitzlist"/>
        <w:numPr>
          <w:ilvl w:val="0"/>
          <w:numId w:val="7"/>
        </w:numPr>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831BF0">
      <w:pPr>
        <w:pStyle w:val="Akapitzlist"/>
        <w:numPr>
          <w:ilvl w:val="1"/>
          <w:numId w:val="7"/>
        </w:numPr>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831BF0">
      <w:pPr>
        <w:pStyle w:val="Akapitzlist"/>
        <w:numPr>
          <w:ilvl w:val="2"/>
          <w:numId w:val="7"/>
        </w:numPr>
        <w:ind w:left="1134" w:hanging="283"/>
        <w:contextualSpacing w:val="0"/>
        <w:jc w:val="both"/>
        <w:rPr>
          <w:bCs/>
          <w:iCs/>
        </w:rPr>
      </w:pPr>
      <w:r w:rsidRPr="00486075">
        <w:rPr>
          <w:bCs/>
          <w:iCs/>
        </w:rPr>
        <w:lastRenderedPageBreak/>
        <w:t>nie naruszył obowiązków dotyczących płatności podatków, opłat, lub składek na ubezpieczenie społeczne lub zdrowotne,</w:t>
      </w:r>
    </w:p>
    <w:p w14:paraId="3755911D" w14:textId="3F9D8E6F" w:rsidR="00D64A93" w:rsidRPr="00486075" w:rsidRDefault="00D64A93" w:rsidP="00831BF0">
      <w:pPr>
        <w:pStyle w:val="Akapitzlist"/>
        <w:numPr>
          <w:ilvl w:val="2"/>
          <w:numId w:val="7"/>
        </w:numPr>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831BF0">
      <w:pPr>
        <w:pStyle w:val="Akapitzlist"/>
        <w:numPr>
          <w:ilvl w:val="1"/>
          <w:numId w:val="7"/>
        </w:numPr>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470795E3" w14:textId="005933CA" w:rsidR="00E90385" w:rsidRPr="00486075" w:rsidRDefault="00E90385">
      <w:pPr>
        <w:pStyle w:val="Akapitzlist"/>
        <w:numPr>
          <w:ilvl w:val="1"/>
          <w:numId w:val="34"/>
        </w:numPr>
        <w:ind w:left="851" w:hanging="425"/>
        <w:contextualSpacing w:val="0"/>
        <w:jc w:val="both"/>
        <w:rPr>
          <w:bCs/>
          <w:iCs/>
        </w:rPr>
      </w:pPr>
      <w:r w:rsidRPr="0048607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8607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6075">
        <w:rPr>
          <w:bCs/>
          <w:iCs/>
        </w:rPr>
        <w:t xml:space="preserve"> Postanowienie pkt 2 stosuje się.</w:t>
      </w:r>
    </w:p>
    <w:p w14:paraId="2526E724" w14:textId="45EC1C82" w:rsidR="003526E0" w:rsidRPr="00486075" w:rsidRDefault="003526E0" w:rsidP="00831BF0">
      <w:pPr>
        <w:pStyle w:val="Akapitzlist"/>
        <w:numPr>
          <w:ilvl w:val="0"/>
          <w:numId w:val="7"/>
        </w:numPr>
        <w:ind w:left="426" w:hanging="426"/>
        <w:contextualSpacing w:val="0"/>
        <w:jc w:val="both"/>
        <w:rPr>
          <w:bCs/>
          <w:iCs/>
        </w:rPr>
      </w:pPr>
      <w:r w:rsidRPr="00486075">
        <w:rPr>
          <w:bCs/>
          <w:iCs/>
        </w:rPr>
        <w:t xml:space="preserve">W celu potwierdzenia spełnienia warunków udziału w postępowaniu </w:t>
      </w:r>
      <w:r w:rsidR="006B0420" w:rsidRPr="00486075">
        <w:rPr>
          <w:bCs/>
          <w:iCs/>
        </w:rPr>
        <w:t>Zamawiający</w:t>
      </w:r>
      <w:r w:rsidRPr="00486075">
        <w:rPr>
          <w:bCs/>
          <w:iCs/>
        </w:rPr>
        <w:t xml:space="preserve"> wymaga złożenia:</w:t>
      </w:r>
    </w:p>
    <w:p w14:paraId="22D9B2F6" w14:textId="77777777" w:rsidR="00FD6041" w:rsidRPr="00486075" w:rsidRDefault="00FD6041">
      <w:pPr>
        <w:pStyle w:val="Akapitzlist"/>
        <w:numPr>
          <w:ilvl w:val="1"/>
          <w:numId w:val="15"/>
        </w:numPr>
        <w:ind w:left="851" w:hanging="425"/>
        <w:contextualSpacing w:val="0"/>
        <w:jc w:val="both"/>
        <w:rPr>
          <w:b/>
          <w:iCs/>
        </w:rPr>
      </w:pPr>
      <w:r w:rsidRPr="00486075">
        <w:t>ważnego zezwolenia lub licencji w zakresie wskazanym w części V ust. 3 pkt 2) SWZ,</w:t>
      </w:r>
    </w:p>
    <w:p w14:paraId="12E1E79E" w14:textId="0D8DC2BE" w:rsidR="00B40469" w:rsidRPr="00486075" w:rsidRDefault="00B40469">
      <w:pPr>
        <w:pStyle w:val="Akapitzlist"/>
        <w:numPr>
          <w:ilvl w:val="1"/>
          <w:numId w:val="15"/>
        </w:numPr>
        <w:ind w:left="851" w:hanging="425"/>
        <w:contextualSpacing w:val="0"/>
        <w:jc w:val="both"/>
        <w:rPr>
          <w:b/>
          <w:iCs/>
        </w:rPr>
      </w:pPr>
      <w:r w:rsidRPr="00486075">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486075">
        <w:rPr>
          <w:bCs/>
          <w:iCs/>
        </w:rPr>
        <w:t> </w:t>
      </w:r>
      <w:r w:rsidRPr="00486075">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486075">
        <w:rPr>
          <w:bCs/>
          <w:iCs/>
        </w:rPr>
        <w:t>Wykonawca</w:t>
      </w:r>
      <w:r w:rsidRPr="00486075">
        <w:rPr>
          <w:bCs/>
          <w:iCs/>
        </w:rPr>
        <w:t xml:space="preserve"> nie jest w stanie uzyskać tych dokumentów – oświadczenie </w:t>
      </w:r>
      <w:r w:rsidR="00DB4D9E" w:rsidRPr="00486075">
        <w:rPr>
          <w:bCs/>
          <w:iCs/>
        </w:rPr>
        <w:t>Wykonawcy</w:t>
      </w:r>
      <w:r w:rsidRPr="00486075">
        <w:rPr>
          <w:bCs/>
          <w:iCs/>
        </w:rPr>
        <w:t>; Wzór</w:t>
      </w:r>
      <w:r w:rsidR="0078720F" w:rsidRPr="00486075">
        <w:rPr>
          <w:bCs/>
          <w:iCs/>
        </w:rPr>
        <w:t xml:space="preserve"> wykazu stanowi </w:t>
      </w:r>
      <w:r w:rsidR="0078720F" w:rsidRPr="00831BF0">
        <w:rPr>
          <w:b/>
          <w:iCs/>
          <w:color w:val="002060"/>
        </w:rPr>
        <w:t xml:space="preserve">Załącznik nr </w:t>
      </w:r>
      <w:r w:rsidR="008C5320" w:rsidRPr="00831BF0">
        <w:rPr>
          <w:b/>
          <w:iCs/>
          <w:color w:val="002060"/>
        </w:rPr>
        <w:t>3</w:t>
      </w:r>
      <w:r w:rsidR="0078720F" w:rsidRPr="00831BF0">
        <w:rPr>
          <w:b/>
          <w:iCs/>
          <w:color w:val="002060"/>
        </w:rPr>
        <w:t>.</w:t>
      </w:r>
      <w:r w:rsidR="00AA5DFD" w:rsidRPr="00831BF0">
        <w:rPr>
          <w:b/>
          <w:iCs/>
          <w:color w:val="002060"/>
        </w:rPr>
        <w:t>3</w:t>
      </w:r>
      <w:r w:rsidR="00FB0388" w:rsidRPr="00831BF0">
        <w:rPr>
          <w:b/>
          <w:iCs/>
          <w:color w:val="002060"/>
        </w:rPr>
        <w:t xml:space="preserve"> do SWZ</w:t>
      </w:r>
      <w:r w:rsidR="00DC766D" w:rsidRPr="00831BF0">
        <w:rPr>
          <w:bCs/>
          <w:iCs/>
          <w:color w:val="002060"/>
        </w:rPr>
        <w:t>,</w:t>
      </w:r>
    </w:p>
    <w:p w14:paraId="020FDCC2" w14:textId="20D96607" w:rsidR="00B40469" w:rsidRPr="00831BF0" w:rsidRDefault="00B40469">
      <w:pPr>
        <w:pStyle w:val="Akapitzlist"/>
        <w:numPr>
          <w:ilvl w:val="1"/>
          <w:numId w:val="15"/>
        </w:numPr>
        <w:ind w:left="851" w:hanging="425"/>
        <w:contextualSpacing w:val="0"/>
        <w:jc w:val="both"/>
        <w:rPr>
          <w:b/>
          <w:iCs/>
          <w:color w:val="002060"/>
        </w:rPr>
      </w:pPr>
      <w:r w:rsidRPr="00486075">
        <w:rPr>
          <w:bCs/>
          <w:iCs/>
        </w:rPr>
        <w:t xml:space="preserve">wykazu osób, skierowanych przez </w:t>
      </w:r>
      <w:r w:rsidR="008616AB" w:rsidRPr="00486075">
        <w:rPr>
          <w:bCs/>
          <w:iCs/>
        </w:rPr>
        <w:t>Wykonawcę</w:t>
      </w:r>
      <w:r w:rsidRPr="00486075">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486075">
        <w:rPr>
          <w:bCs/>
          <w:iCs/>
        </w:rPr>
        <w:t> </w:t>
      </w:r>
      <w:r w:rsidRPr="00486075">
        <w:rPr>
          <w:bCs/>
          <w:iCs/>
        </w:rPr>
        <w:t>podstawi</w:t>
      </w:r>
      <w:r w:rsidR="00463EF4" w:rsidRPr="00486075">
        <w:rPr>
          <w:bCs/>
          <w:iCs/>
        </w:rPr>
        <w:t>e do dysponowania tymi osobami;</w:t>
      </w:r>
      <w:r w:rsidRPr="00486075">
        <w:rPr>
          <w:bCs/>
          <w:iCs/>
        </w:rPr>
        <w:t xml:space="preserve"> Wzór wykazu stanowi </w:t>
      </w:r>
      <w:r w:rsidRPr="00831BF0">
        <w:rPr>
          <w:b/>
          <w:iCs/>
          <w:color w:val="002060"/>
        </w:rPr>
        <w:t xml:space="preserve">Załącznik nr </w:t>
      </w:r>
      <w:r w:rsidR="008C5320" w:rsidRPr="00831BF0">
        <w:rPr>
          <w:b/>
          <w:iCs/>
          <w:color w:val="002060"/>
        </w:rPr>
        <w:t>3</w:t>
      </w:r>
      <w:r w:rsidR="0078720F" w:rsidRPr="00831BF0">
        <w:rPr>
          <w:b/>
          <w:iCs/>
          <w:color w:val="002060"/>
        </w:rPr>
        <w:t>.4</w:t>
      </w:r>
      <w:r w:rsidR="00FB0388" w:rsidRPr="00831BF0">
        <w:rPr>
          <w:b/>
          <w:iCs/>
          <w:color w:val="002060"/>
        </w:rPr>
        <w:t xml:space="preserve"> do</w:t>
      </w:r>
      <w:r w:rsidR="00456D0E" w:rsidRPr="00831BF0">
        <w:rPr>
          <w:b/>
          <w:iCs/>
          <w:color w:val="002060"/>
        </w:rPr>
        <w:t> </w:t>
      </w:r>
      <w:r w:rsidR="00FB0388" w:rsidRPr="00831BF0">
        <w:rPr>
          <w:b/>
          <w:iCs/>
          <w:color w:val="002060"/>
        </w:rPr>
        <w:t>SWZ</w:t>
      </w:r>
      <w:r w:rsidR="00DC766D" w:rsidRPr="00831BF0">
        <w:rPr>
          <w:bCs/>
          <w:iCs/>
          <w:color w:val="002060"/>
        </w:rPr>
        <w:t>,</w:t>
      </w:r>
    </w:p>
    <w:p w14:paraId="240BE466" w14:textId="5FD038DF" w:rsidR="00446FF7" w:rsidRPr="00486075" w:rsidRDefault="00463EF4">
      <w:pPr>
        <w:pStyle w:val="Akapitzlist"/>
        <w:numPr>
          <w:ilvl w:val="1"/>
          <w:numId w:val="15"/>
        </w:numPr>
        <w:ind w:left="851" w:hanging="425"/>
        <w:contextualSpacing w:val="0"/>
        <w:jc w:val="both"/>
        <w:rPr>
          <w:bCs/>
          <w:iCs/>
        </w:rPr>
      </w:pPr>
      <w:r w:rsidRPr="00486075">
        <w:rPr>
          <w:bCs/>
          <w:iCs/>
        </w:rPr>
        <w:t xml:space="preserve">wykazu </w:t>
      </w:r>
      <w:r w:rsidR="004A04E7" w:rsidRPr="00486075">
        <w:rPr>
          <w:bCs/>
          <w:iCs/>
        </w:rPr>
        <w:t xml:space="preserve">urządzeń lub wyposażenia zakładu </w:t>
      </w:r>
      <w:r w:rsidR="00522F2D" w:rsidRPr="00486075">
        <w:rPr>
          <w:bCs/>
          <w:iCs/>
        </w:rPr>
        <w:t>niezbędnych do wykonania zamówienia</w:t>
      </w:r>
      <w:r w:rsidR="00446FF7" w:rsidRPr="00486075">
        <w:rPr>
          <w:bCs/>
          <w:iCs/>
        </w:rPr>
        <w:t>.</w:t>
      </w:r>
      <w:r w:rsidR="008D3F97" w:rsidRPr="00486075">
        <w:rPr>
          <w:bCs/>
          <w:iCs/>
        </w:rPr>
        <w:t xml:space="preserve"> Wzór wykazu stanowi </w:t>
      </w:r>
      <w:r w:rsidR="008D3F97" w:rsidRPr="00831BF0">
        <w:rPr>
          <w:b/>
          <w:iCs/>
          <w:color w:val="002060"/>
        </w:rPr>
        <w:t xml:space="preserve">Załącznik nr </w:t>
      </w:r>
      <w:r w:rsidR="008C5320" w:rsidRPr="00831BF0">
        <w:rPr>
          <w:b/>
          <w:iCs/>
          <w:color w:val="002060"/>
        </w:rPr>
        <w:t>3</w:t>
      </w:r>
      <w:r w:rsidR="008D3F97" w:rsidRPr="00831BF0">
        <w:rPr>
          <w:b/>
          <w:iCs/>
          <w:color w:val="002060"/>
        </w:rPr>
        <w:t>.5 do SWZ</w:t>
      </w:r>
      <w:r w:rsidR="008D3F97" w:rsidRPr="00486075">
        <w:rPr>
          <w:bCs/>
          <w:iCs/>
        </w:rPr>
        <w:t>.</w:t>
      </w:r>
    </w:p>
    <w:p w14:paraId="7743C59A" w14:textId="19DAB105" w:rsidR="00AB5FA1" w:rsidRPr="00486075" w:rsidRDefault="007C6B00" w:rsidP="00831BF0">
      <w:pPr>
        <w:pStyle w:val="Akapitzlist"/>
        <w:numPr>
          <w:ilvl w:val="0"/>
          <w:numId w:val="7"/>
        </w:numPr>
        <w:ind w:left="426" w:hanging="426"/>
        <w:contextualSpacing w:val="0"/>
        <w:jc w:val="both"/>
      </w:pPr>
      <w:r w:rsidRPr="00486075">
        <w:rPr>
          <w:bCs/>
          <w:iCs/>
        </w:rPr>
        <w:t xml:space="preserve">Podmiotowe środki dowodowe </w:t>
      </w:r>
      <w:r w:rsidR="007C4BF3" w:rsidRPr="00486075">
        <w:rPr>
          <w:bCs/>
          <w:iCs/>
        </w:rPr>
        <w:t xml:space="preserve">powinny być złożone </w:t>
      </w:r>
      <w:r w:rsidR="00F03AAD" w:rsidRPr="00486075">
        <w:rPr>
          <w:bCs/>
          <w:iCs/>
        </w:rPr>
        <w:t xml:space="preserve">w następujący sposób:  </w:t>
      </w:r>
    </w:p>
    <w:p w14:paraId="78109F23" w14:textId="575BAA9E" w:rsidR="007C6B00" w:rsidRPr="00486075" w:rsidRDefault="007C6B00" w:rsidP="00831BF0">
      <w:pPr>
        <w:pStyle w:val="Akapitzlist"/>
        <w:numPr>
          <w:ilvl w:val="1"/>
          <w:numId w:val="7"/>
        </w:numPr>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831BF0">
      <w:pPr>
        <w:pStyle w:val="Akapitzlist"/>
        <w:numPr>
          <w:ilvl w:val="1"/>
          <w:numId w:val="7"/>
        </w:numPr>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831BF0">
      <w:pPr>
        <w:pStyle w:val="Akapitzlist"/>
        <w:numPr>
          <w:ilvl w:val="1"/>
          <w:numId w:val="7"/>
        </w:numPr>
        <w:ind w:left="851" w:hanging="425"/>
        <w:contextualSpacing w:val="0"/>
        <w:jc w:val="both"/>
        <w:rPr>
          <w:bCs/>
          <w:iCs/>
        </w:rPr>
      </w:pPr>
      <w:r w:rsidRPr="00486075">
        <w:rPr>
          <w:bCs/>
          <w:iCs/>
        </w:rPr>
        <w:lastRenderedPageBreak/>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831BF0">
      <w:pPr>
        <w:pStyle w:val="Akapitzlist"/>
        <w:numPr>
          <w:ilvl w:val="1"/>
          <w:numId w:val="7"/>
        </w:numPr>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831BF0">
      <w:pPr>
        <w:pStyle w:val="Akapitzlist"/>
        <w:numPr>
          <w:ilvl w:val="0"/>
          <w:numId w:val="7"/>
        </w:numPr>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831BF0">
      <w:pPr>
        <w:pStyle w:val="Akapitzlist"/>
        <w:numPr>
          <w:ilvl w:val="0"/>
          <w:numId w:val="7"/>
        </w:numPr>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831BF0">
      <w:pPr>
        <w:pStyle w:val="Akapitzlist"/>
        <w:numPr>
          <w:ilvl w:val="0"/>
          <w:numId w:val="7"/>
        </w:numPr>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Default="00A97CF6" w:rsidP="00831BF0">
      <w:pPr>
        <w:pStyle w:val="Akapitzlist"/>
        <w:numPr>
          <w:ilvl w:val="0"/>
          <w:numId w:val="7"/>
        </w:numPr>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5F541E2D" w14:textId="77777777" w:rsidR="00831BF0" w:rsidRPr="00831BF0" w:rsidRDefault="00831BF0" w:rsidP="00831BF0">
      <w:pPr>
        <w:pStyle w:val="Akapitzlist"/>
        <w:ind w:left="426"/>
        <w:contextualSpacing w:val="0"/>
        <w:jc w:val="both"/>
        <w:rPr>
          <w:bCs/>
          <w:iCs/>
          <w:sz w:val="18"/>
          <w:szCs w:val="18"/>
        </w:rPr>
      </w:pPr>
    </w:p>
    <w:p w14:paraId="6B629358" w14:textId="1BA06A43" w:rsidR="001B12E6" w:rsidRPr="00486075" w:rsidRDefault="001B12E6" w:rsidP="00831BF0">
      <w:pPr>
        <w:pStyle w:val="Nagwek1"/>
        <w:shd w:val="clear" w:color="auto" w:fill="E7E6E6" w:themeFill="background2"/>
        <w:spacing w:before="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28387333"/>
      <w:r w:rsidRPr="00486075">
        <w:rPr>
          <w:rFonts w:cs="Times New Roman"/>
          <w:sz w:val="24"/>
          <w:szCs w:val="24"/>
        </w:rPr>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3"/>
      <w:bookmarkEnd w:id="34"/>
      <w:bookmarkEnd w:id="35"/>
      <w:bookmarkEnd w:id="36"/>
      <w:r w:rsidRPr="00486075">
        <w:rPr>
          <w:rFonts w:cs="Times New Roman"/>
          <w:sz w:val="24"/>
          <w:szCs w:val="24"/>
        </w:rPr>
        <w:t xml:space="preserve"> </w:t>
      </w:r>
    </w:p>
    <w:p w14:paraId="4936F247" w14:textId="40EAA569" w:rsidR="00CA4681" w:rsidRPr="00486075" w:rsidRDefault="00CA4681">
      <w:pPr>
        <w:pStyle w:val="Akapitzlist"/>
        <w:numPr>
          <w:ilvl w:val="0"/>
          <w:numId w:val="8"/>
        </w:numPr>
        <w:ind w:left="431" w:hanging="425"/>
        <w:contextualSpacing w:val="0"/>
        <w:jc w:val="both"/>
        <w:rPr>
          <w:bCs/>
        </w:rPr>
      </w:pPr>
      <w:bookmarkStart w:id="37" w:name="_Hlk128570020"/>
      <w:r w:rsidRPr="00486075">
        <w:rPr>
          <w:bCs/>
        </w:rPr>
        <w:t>Zamawiający nie wymaga złożenia przedmiotowych środków dowodowych w celu potwierdzenia spełnienia wymagań odnoszących się do przedmiotu zamówienia.</w:t>
      </w:r>
    </w:p>
    <w:bookmarkEnd w:id="37"/>
    <w:p w14:paraId="17A799FF" w14:textId="4A9FB605" w:rsidR="001B12E6" w:rsidRPr="00486075" w:rsidRDefault="001B12E6">
      <w:pPr>
        <w:pStyle w:val="Akapitzlist"/>
        <w:numPr>
          <w:ilvl w:val="0"/>
          <w:numId w:val="8"/>
        </w:numPr>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pPr>
        <w:pStyle w:val="Akapitzlist"/>
        <w:numPr>
          <w:ilvl w:val="1"/>
          <w:numId w:val="8"/>
        </w:numPr>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831BF0">
        <w:rPr>
          <w:b/>
          <w:iCs/>
          <w:color w:val="002060"/>
        </w:rPr>
        <w:t xml:space="preserve">Załącznik nr </w:t>
      </w:r>
      <w:r w:rsidR="008C5320" w:rsidRPr="00831BF0">
        <w:rPr>
          <w:b/>
          <w:iCs/>
          <w:color w:val="002060"/>
        </w:rPr>
        <w:t>3</w:t>
      </w:r>
      <w:r w:rsidRPr="00831BF0">
        <w:rPr>
          <w:b/>
          <w:iCs/>
          <w:color w:val="002060"/>
        </w:rPr>
        <w:t>.6 do</w:t>
      </w:r>
      <w:r w:rsidR="004730E6" w:rsidRPr="00831BF0">
        <w:rPr>
          <w:b/>
          <w:iCs/>
          <w:color w:val="002060"/>
        </w:rPr>
        <w:t> </w:t>
      </w:r>
      <w:r w:rsidRPr="00831BF0">
        <w:rPr>
          <w:b/>
          <w:iCs/>
          <w:color w:val="002060"/>
        </w:rPr>
        <w:t>SWZ</w:t>
      </w:r>
      <w:r w:rsidR="0022543C" w:rsidRPr="00486075">
        <w:rPr>
          <w:bCs/>
          <w:iCs/>
        </w:rPr>
        <w:t>;</w:t>
      </w:r>
      <w:r w:rsidRPr="00486075">
        <w:rPr>
          <w:bCs/>
        </w:rPr>
        <w:t xml:space="preserve"> </w:t>
      </w:r>
    </w:p>
    <w:p w14:paraId="021A3EBA" w14:textId="15BEE410" w:rsidR="001B12E6" w:rsidRPr="00486075" w:rsidRDefault="001B12E6">
      <w:pPr>
        <w:pStyle w:val="Akapitzlist"/>
        <w:numPr>
          <w:ilvl w:val="1"/>
          <w:numId w:val="8"/>
        </w:numPr>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831BF0">
        <w:rPr>
          <w:b/>
          <w:color w:val="002060"/>
        </w:rPr>
        <w:t xml:space="preserve">Załącznikiem nr </w:t>
      </w:r>
      <w:r w:rsidR="008C5320" w:rsidRPr="00831BF0">
        <w:rPr>
          <w:b/>
          <w:color w:val="002060"/>
        </w:rPr>
        <w:t>3</w:t>
      </w:r>
      <w:r w:rsidRPr="00831BF0">
        <w:rPr>
          <w:b/>
          <w:color w:val="002060"/>
        </w:rPr>
        <w:t>.7 do SWZ</w:t>
      </w:r>
      <w:r w:rsidR="0022543C" w:rsidRPr="00486075">
        <w:rPr>
          <w:bCs/>
        </w:rPr>
        <w:t>;</w:t>
      </w:r>
    </w:p>
    <w:p w14:paraId="43E51766" w14:textId="4E86F320" w:rsidR="001B12E6" w:rsidRPr="00486075" w:rsidRDefault="001B12E6">
      <w:pPr>
        <w:pStyle w:val="Akapitzlist"/>
        <w:numPr>
          <w:ilvl w:val="1"/>
          <w:numId w:val="8"/>
        </w:numPr>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831BF0">
        <w:rPr>
          <w:b/>
          <w:color w:val="002060"/>
        </w:rPr>
        <w:t xml:space="preserve">Załącznikiem nr </w:t>
      </w:r>
      <w:r w:rsidR="008C5320" w:rsidRPr="00831BF0">
        <w:rPr>
          <w:b/>
          <w:color w:val="002060"/>
        </w:rPr>
        <w:t>3</w:t>
      </w:r>
      <w:r w:rsidRPr="00831BF0">
        <w:rPr>
          <w:b/>
          <w:color w:val="002060"/>
        </w:rPr>
        <w:t>.8 do SWZ</w:t>
      </w:r>
      <w:r w:rsidR="0022543C" w:rsidRPr="00486075">
        <w:rPr>
          <w:bCs/>
        </w:rPr>
        <w:t>;</w:t>
      </w:r>
    </w:p>
    <w:p w14:paraId="46BF75E1" w14:textId="27D126D7" w:rsidR="001B12E6" w:rsidRPr="00486075" w:rsidRDefault="001B12E6">
      <w:pPr>
        <w:pStyle w:val="Akapitzlist"/>
        <w:numPr>
          <w:ilvl w:val="1"/>
          <w:numId w:val="8"/>
        </w:numPr>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831BF0">
        <w:rPr>
          <w:b/>
          <w:color w:val="002060"/>
        </w:rPr>
        <w:t xml:space="preserve">Załącznik nr </w:t>
      </w:r>
      <w:r w:rsidR="008C5320" w:rsidRPr="00831BF0">
        <w:rPr>
          <w:b/>
          <w:color w:val="002060"/>
        </w:rPr>
        <w:t>3</w:t>
      </w:r>
      <w:r w:rsidRPr="00831BF0">
        <w:rPr>
          <w:b/>
          <w:color w:val="002060"/>
        </w:rPr>
        <w:t>.9 do</w:t>
      </w:r>
      <w:r w:rsidR="004730E6" w:rsidRPr="00831BF0">
        <w:rPr>
          <w:b/>
          <w:color w:val="002060"/>
        </w:rPr>
        <w:t> </w:t>
      </w:r>
      <w:r w:rsidRPr="00831BF0">
        <w:rPr>
          <w:b/>
          <w:color w:val="002060"/>
        </w:rPr>
        <w:t>SWZ</w:t>
      </w:r>
      <w:r w:rsidR="008877C7" w:rsidRPr="00831BF0">
        <w:rPr>
          <w:bCs/>
          <w:color w:val="002060"/>
        </w:rPr>
        <w:t>.</w:t>
      </w:r>
    </w:p>
    <w:p w14:paraId="3A1A10B4" w14:textId="55CA095F" w:rsidR="001B12E6" w:rsidRPr="00486075" w:rsidRDefault="001B12E6">
      <w:pPr>
        <w:pStyle w:val="Akapitzlist"/>
        <w:numPr>
          <w:ilvl w:val="0"/>
          <w:numId w:val="8"/>
        </w:numPr>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pPr>
        <w:pStyle w:val="Akapitzlist"/>
        <w:numPr>
          <w:ilvl w:val="1"/>
          <w:numId w:val="8"/>
        </w:numPr>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pPr>
        <w:pStyle w:val="Akapitzlist"/>
        <w:numPr>
          <w:ilvl w:val="1"/>
          <w:numId w:val="8"/>
        </w:numPr>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pPr>
        <w:pStyle w:val="Akapitzlist"/>
        <w:numPr>
          <w:ilvl w:val="1"/>
          <w:numId w:val="8"/>
        </w:numPr>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pPr>
        <w:pStyle w:val="Akapitzlist"/>
        <w:numPr>
          <w:ilvl w:val="1"/>
          <w:numId w:val="8"/>
        </w:numPr>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pPr>
        <w:pStyle w:val="Akapitzlist"/>
        <w:numPr>
          <w:ilvl w:val="0"/>
          <w:numId w:val="8"/>
        </w:numPr>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w:t>
      </w:r>
      <w:r w:rsidRPr="00486075">
        <w:rPr>
          <w:bCs/>
        </w:rPr>
        <w:lastRenderedPageBreak/>
        <w:t>podmiot udostępniający zasoby – odpowiednio w zakresie dokumentów, które każdego z nich dotyczą).</w:t>
      </w:r>
    </w:p>
    <w:p w14:paraId="7A013D1D" w14:textId="19C1BCF5" w:rsidR="00D47577" w:rsidRDefault="001B12E6">
      <w:pPr>
        <w:pStyle w:val="Akapitzlist"/>
        <w:numPr>
          <w:ilvl w:val="0"/>
          <w:numId w:val="8"/>
        </w:numPr>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7A52C60" w14:textId="77777777" w:rsidR="00831BF0" w:rsidRPr="00831BF0" w:rsidRDefault="00831BF0" w:rsidP="00831BF0">
      <w:pPr>
        <w:pStyle w:val="Akapitzlist"/>
        <w:ind w:left="426"/>
        <w:contextualSpacing w:val="0"/>
        <w:jc w:val="both"/>
        <w:rPr>
          <w:bCs/>
          <w:sz w:val="18"/>
          <w:szCs w:val="18"/>
        </w:rPr>
      </w:pPr>
    </w:p>
    <w:p w14:paraId="0424FC3D" w14:textId="2CFA0585" w:rsidR="00F13DFD" w:rsidRPr="00486075" w:rsidRDefault="000C22F4" w:rsidP="00831BF0">
      <w:pPr>
        <w:pStyle w:val="Nagwek1"/>
        <w:shd w:val="clear" w:color="auto" w:fill="E7E6E6" w:themeFill="background2"/>
        <w:spacing w:before="0" w:line="312" w:lineRule="auto"/>
        <w:ind w:left="1418" w:hanging="1418"/>
        <w:jc w:val="both"/>
        <w:rPr>
          <w:rFonts w:cs="Times New Roman"/>
          <w:sz w:val="24"/>
          <w:szCs w:val="24"/>
        </w:rPr>
      </w:pPr>
      <w:bookmarkStart w:id="38" w:name="_Toc106095846"/>
      <w:bookmarkStart w:id="39" w:name="_Toc106096390"/>
      <w:bookmarkStart w:id="40" w:name="_Toc128387334"/>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38"/>
      <w:bookmarkEnd w:id="39"/>
      <w:bookmarkEnd w:id="40"/>
      <w:r w:rsidR="00F13DFD" w:rsidRPr="00486075">
        <w:rPr>
          <w:rFonts w:cs="Times New Roman"/>
          <w:sz w:val="24"/>
          <w:szCs w:val="24"/>
        </w:rPr>
        <w:t xml:space="preserve"> </w:t>
      </w:r>
    </w:p>
    <w:p w14:paraId="19ED50E8" w14:textId="0027DC71" w:rsidR="00F13DFD" w:rsidRPr="00486075" w:rsidRDefault="006B0420" w:rsidP="00831BF0">
      <w:pPr>
        <w:pStyle w:val="Akapitzlist"/>
        <w:numPr>
          <w:ilvl w:val="0"/>
          <w:numId w:val="5"/>
        </w:numPr>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6582117" w14:textId="7C8838E7" w:rsidR="002F2F73" w:rsidRPr="00831BF0" w:rsidRDefault="006B0420" w:rsidP="00831BF0">
      <w:pPr>
        <w:pStyle w:val="Akapitzlist"/>
        <w:numPr>
          <w:ilvl w:val="0"/>
          <w:numId w:val="5"/>
        </w:numPr>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831BF0">
        <w:rPr>
          <w:b/>
          <w:color w:val="002060"/>
        </w:rPr>
        <w:t xml:space="preserve">Załącznik nr </w:t>
      </w:r>
      <w:r w:rsidR="00677E62" w:rsidRPr="00831BF0">
        <w:rPr>
          <w:b/>
          <w:color w:val="002060"/>
        </w:rPr>
        <w:t>3</w:t>
      </w:r>
      <w:r w:rsidR="0078720F" w:rsidRPr="00831BF0">
        <w:rPr>
          <w:b/>
          <w:color w:val="002060"/>
        </w:rPr>
        <w:t>.</w:t>
      </w:r>
      <w:r w:rsidR="00287D2F" w:rsidRPr="00831BF0">
        <w:rPr>
          <w:b/>
          <w:color w:val="002060"/>
        </w:rPr>
        <w:t>8</w:t>
      </w:r>
      <w:r w:rsidR="00FB0388" w:rsidRPr="00831BF0">
        <w:rPr>
          <w:b/>
          <w:color w:val="002060"/>
        </w:rPr>
        <w:t xml:space="preserve"> do SWZ</w:t>
      </w:r>
      <w:r w:rsidR="008877C7" w:rsidRPr="00831BF0">
        <w:rPr>
          <w:bCs/>
          <w:color w:val="002060"/>
        </w:rPr>
        <w:t>.</w:t>
      </w:r>
    </w:p>
    <w:p w14:paraId="2D181545" w14:textId="77777777" w:rsidR="00831BF0" w:rsidRPr="00831BF0" w:rsidRDefault="00831BF0" w:rsidP="00831BF0">
      <w:pPr>
        <w:pStyle w:val="Akapitzlist"/>
        <w:ind w:left="357"/>
        <w:contextualSpacing w:val="0"/>
        <w:jc w:val="both"/>
        <w:rPr>
          <w:bCs/>
          <w:sz w:val="18"/>
          <w:szCs w:val="18"/>
        </w:rPr>
      </w:pPr>
    </w:p>
    <w:p w14:paraId="10C03432" w14:textId="53C11C4B" w:rsidR="00F13DFD" w:rsidRPr="00486075" w:rsidRDefault="000D2865" w:rsidP="00831BF0">
      <w:pPr>
        <w:pStyle w:val="Nagwek1"/>
        <w:shd w:val="clear" w:color="auto" w:fill="E7E6E6" w:themeFill="background2"/>
        <w:spacing w:before="0" w:line="312" w:lineRule="auto"/>
        <w:ind w:left="1418" w:hanging="1418"/>
        <w:jc w:val="both"/>
        <w:rPr>
          <w:rFonts w:cs="Times New Roman"/>
          <w:sz w:val="24"/>
          <w:szCs w:val="24"/>
        </w:rPr>
      </w:pPr>
      <w:bookmarkStart w:id="41" w:name="_Toc106095847"/>
      <w:bookmarkStart w:id="42" w:name="_Toc106096391"/>
      <w:bookmarkStart w:id="43" w:name="_Toc128387335"/>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1"/>
      <w:bookmarkEnd w:id="42"/>
      <w:bookmarkEnd w:id="43"/>
    </w:p>
    <w:p w14:paraId="71FFD6FB" w14:textId="7134D0EF" w:rsidR="00831BF0" w:rsidRPr="00831BF0" w:rsidRDefault="00831BF0">
      <w:pPr>
        <w:widowControl w:val="0"/>
        <w:numPr>
          <w:ilvl w:val="0"/>
          <w:numId w:val="16"/>
        </w:numPr>
        <w:tabs>
          <w:tab w:val="left" w:pos="426"/>
        </w:tabs>
        <w:adjustRightInd w:val="0"/>
        <w:ind w:left="426" w:hanging="426"/>
        <w:jc w:val="both"/>
        <w:textAlignment w:val="baseline"/>
        <w:rPr>
          <w:b/>
          <w:sz w:val="24"/>
          <w:szCs w:val="24"/>
        </w:rPr>
      </w:pPr>
      <w:r w:rsidRPr="00831BF0">
        <w:rPr>
          <w:bCs/>
          <w:sz w:val="24"/>
          <w:szCs w:val="24"/>
        </w:rPr>
        <w:t>Zamawiający żąda od Wykonawców wniesienia wadium w wysokości</w:t>
      </w:r>
      <w:r w:rsidRPr="00831BF0">
        <w:rPr>
          <w:b/>
          <w:sz w:val="24"/>
          <w:szCs w:val="24"/>
        </w:rPr>
        <w:t xml:space="preserve"> </w:t>
      </w:r>
      <w:r w:rsidRPr="00831BF0">
        <w:rPr>
          <w:b/>
          <w:color w:val="002060"/>
          <w:sz w:val="24"/>
          <w:szCs w:val="24"/>
        </w:rPr>
        <w:t>3 400,00 PLN</w:t>
      </w:r>
      <w:r>
        <w:rPr>
          <w:b/>
          <w:color w:val="002060"/>
          <w:sz w:val="24"/>
          <w:szCs w:val="24"/>
        </w:rPr>
        <w:t>.</w:t>
      </w:r>
    </w:p>
    <w:p w14:paraId="19266184" w14:textId="68B22778" w:rsidR="00EB5EBC" w:rsidRPr="00B6019A" w:rsidRDefault="00DA5D85">
      <w:pPr>
        <w:widowControl w:val="0"/>
        <w:numPr>
          <w:ilvl w:val="0"/>
          <w:numId w:val="16"/>
        </w:numPr>
        <w:tabs>
          <w:tab w:val="left" w:pos="426"/>
        </w:tabs>
        <w:adjustRightInd w:val="0"/>
        <w:ind w:left="426" w:hanging="426"/>
        <w:jc w:val="both"/>
        <w:textAlignment w:val="baseline"/>
        <w:rPr>
          <w:b/>
          <w:sz w:val="24"/>
          <w:szCs w:val="24"/>
        </w:rPr>
      </w:pPr>
      <w:r w:rsidRPr="00486075">
        <w:rPr>
          <w:sz w:val="24"/>
          <w:szCs w:val="24"/>
        </w:rPr>
        <w:t xml:space="preserve">Jeżeli w okresie 12 miesięcy licząc od terminu składania ofert </w:t>
      </w:r>
      <w:r w:rsidR="008616AB" w:rsidRPr="00486075">
        <w:rPr>
          <w:sz w:val="24"/>
          <w:szCs w:val="24"/>
        </w:rPr>
        <w:t>Wykonawca</w:t>
      </w:r>
      <w:r w:rsidRPr="00486075">
        <w:rPr>
          <w:sz w:val="24"/>
          <w:szCs w:val="24"/>
        </w:rPr>
        <w:t xml:space="preserve"> w innym postępowaniu prowadzonym przez Polską Grupę Górniczą S.A. odmówił zawarcia umowy </w:t>
      </w:r>
      <w:r w:rsidRPr="00486075">
        <w:rPr>
          <w:sz w:val="24"/>
          <w:szCs w:val="24"/>
        </w:rPr>
        <w:br/>
        <w:t>z przyczyn leżących po jego stronie lub wycofał ofertę, to zobowiązany jest wnieść wadium w</w:t>
      </w:r>
      <w:r w:rsidR="00737942" w:rsidRPr="00486075">
        <w:rPr>
          <w:sz w:val="24"/>
          <w:szCs w:val="24"/>
        </w:rPr>
        <w:t> </w:t>
      </w:r>
      <w:r w:rsidRPr="00486075">
        <w:rPr>
          <w:sz w:val="24"/>
          <w:szCs w:val="24"/>
        </w:rPr>
        <w:t xml:space="preserve">powiększonej wysokości, tj. </w:t>
      </w:r>
      <w:r w:rsidR="00831BF0">
        <w:rPr>
          <w:sz w:val="24"/>
          <w:szCs w:val="24"/>
        </w:rPr>
        <w:t xml:space="preserve">150% </w:t>
      </w:r>
      <w:r w:rsidR="00B6019A">
        <w:rPr>
          <w:sz w:val="24"/>
          <w:szCs w:val="24"/>
        </w:rPr>
        <w:t>wartości ustanowionego wadium</w:t>
      </w:r>
      <w:r w:rsidR="00DF163F" w:rsidRPr="00486075">
        <w:rPr>
          <w:sz w:val="24"/>
          <w:szCs w:val="24"/>
        </w:rPr>
        <w:t>.</w:t>
      </w:r>
      <w:r w:rsidRPr="00486075">
        <w:rPr>
          <w:sz w:val="24"/>
          <w:szCs w:val="24"/>
        </w:rPr>
        <w:t xml:space="preserve"> Przepisy stosuje się odpowiednio do </w:t>
      </w:r>
      <w:r w:rsidR="008616AB" w:rsidRPr="00486075">
        <w:rPr>
          <w:sz w:val="24"/>
          <w:szCs w:val="24"/>
        </w:rPr>
        <w:t>Wykonawców</w:t>
      </w:r>
      <w:r w:rsidRPr="00486075">
        <w:rPr>
          <w:sz w:val="24"/>
          <w:szCs w:val="24"/>
        </w:rPr>
        <w:t xml:space="preserve"> wspólnie ubiegających się o udzielenie zamówienia. </w:t>
      </w:r>
    </w:p>
    <w:p w14:paraId="60533021" w14:textId="7BAF7E7D" w:rsidR="001B6C57" w:rsidRPr="00486075" w:rsidRDefault="000D2865">
      <w:pPr>
        <w:pStyle w:val="Akapitzlist"/>
        <w:numPr>
          <w:ilvl w:val="0"/>
          <w:numId w:val="16"/>
        </w:numPr>
        <w:ind w:left="426" w:hanging="426"/>
        <w:contextualSpacing w:val="0"/>
        <w:jc w:val="both"/>
        <w:rPr>
          <w:bCs/>
        </w:rPr>
      </w:pPr>
      <w:r w:rsidRPr="00486075">
        <w:rPr>
          <w:bCs/>
        </w:rPr>
        <w:t xml:space="preserve">Wadium należy wnieść przed terminem składania ofert (w szczególności wadium </w:t>
      </w:r>
      <w:r w:rsidR="008616AB" w:rsidRPr="00486075">
        <w:rPr>
          <w:bCs/>
        </w:rPr>
        <w:br/>
      </w:r>
      <w:r w:rsidRPr="00486075">
        <w:rPr>
          <w:bCs/>
        </w:rPr>
        <w:t xml:space="preserve">w pieniądzu powinno znajdować się na rachunku </w:t>
      </w:r>
      <w:r w:rsidR="009627D7" w:rsidRPr="00486075">
        <w:rPr>
          <w:bCs/>
        </w:rPr>
        <w:t>Z</w:t>
      </w:r>
      <w:r w:rsidRPr="00486075">
        <w:rPr>
          <w:bCs/>
        </w:rPr>
        <w:t>amawiającego przed upływem terminu składania ofert).</w:t>
      </w:r>
    </w:p>
    <w:p w14:paraId="55A76B15" w14:textId="208B33F1" w:rsidR="000D2865" w:rsidRPr="00486075" w:rsidRDefault="008616AB">
      <w:pPr>
        <w:pStyle w:val="Akapitzlist"/>
        <w:numPr>
          <w:ilvl w:val="0"/>
          <w:numId w:val="16"/>
        </w:numPr>
        <w:ind w:left="426" w:hanging="426"/>
        <w:contextualSpacing w:val="0"/>
        <w:jc w:val="both"/>
        <w:rPr>
          <w:bCs/>
        </w:rPr>
      </w:pPr>
      <w:r w:rsidRPr="00486075">
        <w:rPr>
          <w:bCs/>
        </w:rPr>
        <w:t>Wykonawca</w:t>
      </w:r>
      <w:r w:rsidR="000D2865" w:rsidRPr="00486075">
        <w:rPr>
          <w:bCs/>
        </w:rPr>
        <w:t xml:space="preserve"> wnosi wadium w jednej lub kilku następujących formach:</w:t>
      </w:r>
    </w:p>
    <w:p w14:paraId="12C3E12B" w14:textId="35368E11" w:rsidR="000D2865" w:rsidRPr="00486075" w:rsidRDefault="000D2865">
      <w:pPr>
        <w:pStyle w:val="Akapitzlist"/>
        <w:numPr>
          <w:ilvl w:val="1"/>
          <w:numId w:val="16"/>
        </w:numPr>
        <w:ind w:left="851" w:hanging="425"/>
        <w:contextualSpacing w:val="0"/>
        <w:jc w:val="both"/>
        <w:rPr>
          <w:bCs/>
        </w:rPr>
      </w:pPr>
      <w:r w:rsidRPr="00486075">
        <w:rPr>
          <w:bCs/>
        </w:rPr>
        <w:t>pieniądz,</w:t>
      </w:r>
    </w:p>
    <w:p w14:paraId="024BB529" w14:textId="63D5348A" w:rsidR="000D2865" w:rsidRPr="00486075" w:rsidRDefault="000D2865">
      <w:pPr>
        <w:pStyle w:val="Akapitzlist"/>
        <w:numPr>
          <w:ilvl w:val="1"/>
          <w:numId w:val="16"/>
        </w:numPr>
        <w:ind w:left="851" w:hanging="425"/>
        <w:contextualSpacing w:val="0"/>
        <w:jc w:val="both"/>
        <w:rPr>
          <w:bCs/>
        </w:rPr>
      </w:pPr>
      <w:r w:rsidRPr="00486075">
        <w:rPr>
          <w:bCs/>
        </w:rPr>
        <w:t>gwarancja bankowa,</w:t>
      </w:r>
    </w:p>
    <w:p w14:paraId="2D719B52" w14:textId="45F613C3" w:rsidR="000D2865" w:rsidRPr="00486075" w:rsidRDefault="000D2865">
      <w:pPr>
        <w:pStyle w:val="Akapitzlist"/>
        <w:numPr>
          <w:ilvl w:val="1"/>
          <w:numId w:val="16"/>
        </w:numPr>
        <w:ind w:left="851" w:hanging="425"/>
        <w:contextualSpacing w:val="0"/>
        <w:jc w:val="both"/>
        <w:rPr>
          <w:bCs/>
        </w:rPr>
      </w:pPr>
      <w:r w:rsidRPr="00486075">
        <w:rPr>
          <w:bCs/>
        </w:rPr>
        <w:t>gwarancja ubezpieczeniowa,</w:t>
      </w:r>
    </w:p>
    <w:p w14:paraId="7A605FD2" w14:textId="00C722F6" w:rsidR="000D2865" w:rsidRPr="00486075" w:rsidRDefault="000D2865">
      <w:pPr>
        <w:pStyle w:val="Akapitzlist"/>
        <w:numPr>
          <w:ilvl w:val="1"/>
          <w:numId w:val="16"/>
        </w:numPr>
        <w:ind w:left="851" w:hanging="425"/>
        <w:contextualSpacing w:val="0"/>
        <w:jc w:val="both"/>
        <w:rPr>
          <w:bCs/>
        </w:rPr>
      </w:pPr>
      <w:r w:rsidRPr="00486075">
        <w:rPr>
          <w:bCs/>
        </w:rPr>
        <w:t xml:space="preserve">poręczenie udzielane przez podmioty, o których mowa w art. 6b ust. 5 pkt. 2 ustawy </w:t>
      </w:r>
      <w:r w:rsidR="008616AB" w:rsidRPr="00486075">
        <w:rPr>
          <w:bCs/>
        </w:rPr>
        <w:br/>
      </w:r>
      <w:r w:rsidRPr="00486075">
        <w:rPr>
          <w:bCs/>
        </w:rPr>
        <w:t>z dnia 9 listopada 2000 roku o utworzeniu Polskiej Agencji Rozwoju Przedsiębiorczości (</w:t>
      </w:r>
      <w:r w:rsidR="00782329" w:rsidRPr="00486075">
        <w:rPr>
          <w:bCs/>
        </w:rPr>
        <w:t xml:space="preserve">Dz.U. z 2020.nr 109 poz.1158 z </w:t>
      </w:r>
      <w:proofErr w:type="spellStart"/>
      <w:r w:rsidR="00782329" w:rsidRPr="00486075">
        <w:rPr>
          <w:bCs/>
        </w:rPr>
        <w:t>późn</w:t>
      </w:r>
      <w:proofErr w:type="spellEnd"/>
      <w:r w:rsidR="00782329" w:rsidRPr="00486075">
        <w:rPr>
          <w:bCs/>
        </w:rPr>
        <w:t>. zm.</w:t>
      </w:r>
      <w:r w:rsidRPr="00486075">
        <w:rPr>
          <w:bCs/>
        </w:rPr>
        <w:t>)</w:t>
      </w:r>
      <w:r w:rsidR="000876EE" w:rsidRPr="00486075">
        <w:rPr>
          <w:bCs/>
        </w:rPr>
        <w:t>.</w:t>
      </w:r>
    </w:p>
    <w:p w14:paraId="2FB71007" w14:textId="39BE68E4" w:rsidR="000D2865" w:rsidRPr="00486075" w:rsidRDefault="000D2865">
      <w:pPr>
        <w:pStyle w:val="Akapitzlist"/>
        <w:numPr>
          <w:ilvl w:val="0"/>
          <w:numId w:val="16"/>
        </w:numPr>
        <w:ind w:left="426" w:hanging="426"/>
        <w:contextualSpacing w:val="0"/>
        <w:jc w:val="both"/>
        <w:rPr>
          <w:bCs/>
        </w:rPr>
      </w:pPr>
      <w:r w:rsidRPr="00486075">
        <w:rPr>
          <w:bCs/>
        </w:rPr>
        <w:t xml:space="preserve">Wadium w pieniądzu należy wpłacić przelewem na rachunek </w:t>
      </w:r>
      <w:r w:rsidR="000E7F0A" w:rsidRPr="00486075">
        <w:rPr>
          <w:bCs/>
        </w:rPr>
        <w:t xml:space="preserve">bankowy </w:t>
      </w:r>
      <w:r w:rsidR="0004528E" w:rsidRPr="00486075">
        <w:rPr>
          <w:b/>
        </w:rPr>
        <w:t>PKO B</w:t>
      </w:r>
      <w:r w:rsidR="0024219C" w:rsidRPr="00486075">
        <w:rPr>
          <w:b/>
        </w:rPr>
        <w:t>P</w:t>
      </w:r>
      <w:r w:rsidR="0004528E" w:rsidRPr="00486075">
        <w:rPr>
          <w:b/>
        </w:rPr>
        <w:t xml:space="preserve"> nr rachunku</w:t>
      </w:r>
      <w:r w:rsidR="0004528E" w:rsidRPr="00486075">
        <w:rPr>
          <w:bCs/>
        </w:rPr>
        <w:t xml:space="preserve"> </w:t>
      </w:r>
      <w:r w:rsidR="0004528E" w:rsidRPr="00486075">
        <w:rPr>
          <w:b/>
        </w:rPr>
        <w:t>62 1020 1026 0000 1202 0608 9280</w:t>
      </w:r>
      <w:r w:rsidR="000E7F0A" w:rsidRPr="00486075">
        <w:rPr>
          <w:bCs/>
        </w:rPr>
        <w:t xml:space="preserve"> </w:t>
      </w:r>
      <w:r w:rsidRPr="00486075">
        <w:rPr>
          <w:bCs/>
        </w:rPr>
        <w:t xml:space="preserve">z wpisaniem na dowodzie wpłaty hasła: „Wadium na przetarg nr </w:t>
      </w:r>
      <w:r w:rsidR="000269E0" w:rsidRPr="000269E0">
        <w:rPr>
          <w:b/>
          <w:color w:val="002060"/>
        </w:rPr>
        <w:t>432500814</w:t>
      </w:r>
      <w:r w:rsidR="008616AB" w:rsidRPr="00486075">
        <w:rPr>
          <w:bCs/>
        </w:rPr>
        <w:t xml:space="preserve"> pn</w:t>
      </w:r>
      <w:r w:rsidRPr="00486075">
        <w:rPr>
          <w:bCs/>
        </w:rPr>
        <w:t>.</w:t>
      </w:r>
      <w:r w:rsidR="000269E0">
        <w:rPr>
          <w:bCs/>
        </w:rPr>
        <w:t>:</w:t>
      </w:r>
      <w:r w:rsidR="0099627D" w:rsidRPr="00486075">
        <w:rPr>
          <w:bCs/>
        </w:rPr>
        <w:t xml:space="preserve"> </w:t>
      </w:r>
      <w:r w:rsidR="000269E0" w:rsidRPr="000269E0">
        <w:rPr>
          <w:b/>
          <w:color w:val="002060"/>
        </w:rPr>
        <w:t>„</w:t>
      </w:r>
      <w:r w:rsidR="00E93D4B" w:rsidRPr="000269E0">
        <w:rPr>
          <w:b/>
          <w:color w:val="002060"/>
        </w:rPr>
        <w:t xml:space="preserve">Transport </w:t>
      </w:r>
      <w:r w:rsidR="003A18E5" w:rsidRPr="000269E0">
        <w:rPr>
          <w:b/>
          <w:color w:val="002060"/>
        </w:rPr>
        <w:t>osób/rzeczy</w:t>
      </w:r>
      <w:r w:rsidR="00E93D4B" w:rsidRPr="000269E0">
        <w:rPr>
          <w:b/>
          <w:color w:val="002060"/>
        </w:rPr>
        <w:t xml:space="preserve"> KWK</w:t>
      </w:r>
      <w:r w:rsidR="000269E0" w:rsidRPr="000269E0">
        <w:rPr>
          <w:b/>
          <w:color w:val="002060"/>
        </w:rPr>
        <w:t xml:space="preserve"> Piast-Ziemowit</w:t>
      </w:r>
      <w:r w:rsidR="00E93D4B" w:rsidRPr="000269E0">
        <w:rPr>
          <w:b/>
          <w:color w:val="002060"/>
        </w:rPr>
        <w:t xml:space="preserve"> Ruch</w:t>
      </w:r>
      <w:r w:rsidR="000269E0" w:rsidRPr="000269E0">
        <w:rPr>
          <w:b/>
          <w:color w:val="002060"/>
        </w:rPr>
        <w:t xml:space="preserve"> Ziemowit</w:t>
      </w:r>
      <w:r w:rsidR="000269E0">
        <w:rPr>
          <w:b/>
          <w:color w:val="002060"/>
        </w:rPr>
        <w:t>.”</w:t>
      </w:r>
      <w:r w:rsidR="0005752F" w:rsidRPr="00486075">
        <w:rPr>
          <w:bCs/>
          <w:color w:val="FF0000"/>
        </w:rPr>
        <w:t xml:space="preserve"> </w:t>
      </w:r>
      <w:r w:rsidRPr="00486075">
        <w:rPr>
          <w:bCs/>
        </w:rPr>
        <w:t xml:space="preserve">Koszty prowizji bankowych z tytułu wpłaty wadium ponosi </w:t>
      </w:r>
      <w:r w:rsidR="008616AB" w:rsidRPr="00486075">
        <w:rPr>
          <w:bCs/>
        </w:rPr>
        <w:t>Wykonawca</w:t>
      </w:r>
      <w:r w:rsidRPr="00486075">
        <w:rPr>
          <w:bCs/>
        </w:rPr>
        <w:t xml:space="preserve">. </w:t>
      </w:r>
    </w:p>
    <w:p w14:paraId="22637E69" w14:textId="5207A640" w:rsidR="00F306F1" w:rsidRPr="00486075" w:rsidRDefault="000D2865">
      <w:pPr>
        <w:pStyle w:val="Akapitzlist"/>
        <w:numPr>
          <w:ilvl w:val="0"/>
          <w:numId w:val="16"/>
        </w:numPr>
        <w:ind w:left="426" w:hanging="426"/>
        <w:contextualSpacing w:val="0"/>
        <w:jc w:val="both"/>
        <w:rPr>
          <w:bCs/>
        </w:rPr>
      </w:pPr>
      <w:r w:rsidRPr="00486075">
        <w:rPr>
          <w:bCs/>
        </w:rPr>
        <w:t xml:space="preserve">Wadium w formie </w:t>
      </w:r>
      <w:r w:rsidR="00127C46" w:rsidRPr="00486075">
        <w:rPr>
          <w:bCs/>
        </w:rPr>
        <w:t xml:space="preserve">gwarancji lub poręczenia należy </w:t>
      </w:r>
      <w:r w:rsidR="00A862AB" w:rsidRPr="00486075">
        <w:rPr>
          <w:bCs/>
        </w:rPr>
        <w:t xml:space="preserve">dołączyć do oferty </w:t>
      </w:r>
      <w:r w:rsidR="00127C46" w:rsidRPr="00486075">
        <w:rPr>
          <w:bCs/>
        </w:rPr>
        <w:t xml:space="preserve">w oryginale </w:t>
      </w:r>
      <w:r w:rsidR="008616AB" w:rsidRPr="00486075">
        <w:rPr>
          <w:bCs/>
        </w:rPr>
        <w:br/>
      </w:r>
      <w:r w:rsidR="00127C46" w:rsidRPr="00486075">
        <w:rPr>
          <w:bCs/>
        </w:rPr>
        <w:t>w postaci elektronicznej tj. dokument gwarancji lub poręczenia podpisany elektronicznym podpisem kwalifikowanym przez gwaranta lub poręczyciela.</w:t>
      </w:r>
    </w:p>
    <w:p w14:paraId="3DE0FCD2" w14:textId="5AAD50D0" w:rsidR="000D2865" w:rsidRPr="00486075" w:rsidRDefault="00127C46">
      <w:pPr>
        <w:pStyle w:val="Akapitzlist"/>
        <w:numPr>
          <w:ilvl w:val="0"/>
          <w:numId w:val="16"/>
        </w:numPr>
        <w:ind w:left="426" w:hanging="426"/>
        <w:contextualSpacing w:val="0"/>
        <w:jc w:val="both"/>
        <w:rPr>
          <w:strike/>
        </w:rPr>
      </w:pPr>
      <w:r w:rsidRPr="00486075">
        <w:rPr>
          <w:color w:val="000000"/>
        </w:rPr>
        <w:t xml:space="preserve">Gwarancje lub poręczenia muszą zobowiązywać gwaranta lub poręczyciela do zapłaty wadium na rzecz </w:t>
      </w:r>
      <w:r w:rsidR="009627D7" w:rsidRPr="00486075">
        <w:rPr>
          <w:color w:val="000000"/>
        </w:rPr>
        <w:t>Z</w:t>
      </w:r>
      <w:r w:rsidRPr="00486075">
        <w:rPr>
          <w:color w:val="000000"/>
        </w:rPr>
        <w:t xml:space="preserve">amawiającego na jego pierwsze, pisemne wezwanie, muszą być nieodwołalne i ważne co najmniej przez okres związania ofertą. Wadium powinno zabezpieczać uprawnienia </w:t>
      </w:r>
      <w:r w:rsidR="00CD00A9" w:rsidRPr="00486075">
        <w:rPr>
          <w:color w:val="000000"/>
        </w:rPr>
        <w:t>Z</w:t>
      </w:r>
      <w:r w:rsidRPr="00486075">
        <w:rPr>
          <w:color w:val="000000"/>
        </w:rPr>
        <w:t xml:space="preserve">amawiającego do zatrzymania wadium </w:t>
      </w:r>
      <w:r w:rsidR="00BD1FDA" w:rsidRPr="00486075">
        <w:rPr>
          <w:color w:val="000000"/>
        </w:rPr>
        <w:t xml:space="preserve">w oparciu o przesłanki </w:t>
      </w:r>
      <w:r w:rsidRPr="00486075">
        <w:rPr>
          <w:color w:val="000000"/>
        </w:rPr>
        <w:t xml:space="preserve">określone </w:t>
      </w:r>
      <w:r w:rsidR="00953149" w:rsidRPr="00486075">
        <w:rPr>
          <w:color w:val="000000"/>
        </w:rPr>
        <w:t xml:space="preserve">w </w:t>
      </w:r>
      <w:r w:rsidR="00AB5FA1" w:rsidRPr="00486075">
        <w:rPr>
          <w:bCs/>
          <w:iCs/>
        </w:rPr>
        <w:t>§ 30 ust. 1</w:t>
      </w:r>
      <w:r w:rsidR="00D32ACE" w:rsidRPr="00486075">
        <w:rPr>
          <w:bCs/>
          <w:iCs/>
        </w:rPr>
        <w:t>8)</w:t>
      </w:r>
      <w:r w:rsidR="00AB5FA1" w:rsidRPr="00486075">
        <w:rPr>
          <w:bCs/>
          <w:iCs/>
        </w:rPr>
        <w:t xml:space="preserve"> Regulaminu</w:t>
      </w:r>
      <w:r w:rsidR="00CD00A9" w:rsidRPr="00486075">
        <w:rPr>
          <w:bCs/>
          <w:iCs/>
        </w:rPr>
        <w:t>.</w:t>
      </w:r>
    </w:p>
    <w:p w14:paraId="7A5D431C" w14:textId="126702A4" w:rsidR="00D32ACE" w:rsidRPr="00486075" w:rsidRDefault="00D32ACE">
      <w:pPr>
        <w:pStyle w:val="Akapitzlist"/>
        <w:numPr>
          <w:ilvl w:val="0"/>
          <w:numId w:val="16"/>
        </w:numPr>
        <w:ind w:left="426" w:hanging="426"/>
        <w:contextualSpacing w:val="0"/>
        <w:jc w:val="both"/>
        <w:rPr>
          <w:bCs/>
        </w:rPr>
      </w:pPr>
      <w:r w:rsidRPr="00486075">
        <w:rPr>
          <w:color w:val="000000"/>
        </w:rPr>
        <w:t>Beneficjentem gwarancji lub poręczenia jest: Polska Grupa Górnicza S.A. ul. Powstańców 30, 40-039 Katowice.</w:t>
      </w:r>
    </w:p>
    <w:p w14:paraId="414FCE38" w14:textId="5AD6D8AF" w:rsidR="00DF163F" w:rsidRPr="009E0DC5" w:rsidRDefault="000D2865">
      <w:pPr>
        <w:pStyle w:val="Akapitzlist"/>
        <w:numPr>
          <w:ilvl w:val="0"/>
          <w:numId w:val="16"/>
        </w:numPr>
        <w:ind w:left="426" w:hanging="426"/>
        <w:contextualSpacing w:val="0"/>
        <w:jc w:val="both"/>
        <w:rPr>
          <w:strike/>
        </w:rPr>
      </w:pPr>
      <w:r w:rsidRPr="00486075">
        <w:rPr>
          <w:bCs/>
        </w:rPr>
        <w:t>Zwrot wadium nastąpi</w:t>
      </w:r>
      <w:r w:rsidR="00CD00A9" w:rsidRPr="00486075">
        <w:rPr>
          <w:bCs/>
        </w:rPr>
        <w:t xml:space="preserve"> zgodnie </w:t>
      </w:r>
      <w:r w:rsidR="00D32ACE" w:rsidRPr="00486075">
        <w:rPr>
          <w:bCs/>
          <w:iCs/>
        </w:rPr>
        <w:t>§ 30 ust. 1</w:t>
      </w:r>
      <w:r w:rsidR="00530028" w:rsidRPr="00486075">
        <w:rPr>
          <w:bCs/>
          <w:iCs/>
        </w:rPr>
        <w:t xml:space="preserve">6) </w:t>
      </w:r>
      <w:r w:rsidR="00D32ACE" w:rsidRPr="00486075">
        <w:rPr>
          <w:bCs/>
          <w:iCs/>
        </w:rPr>
        <w:t xml:space="preserve"> Regulaminu.</w:t>
      </w:r>
    </w:p>
    <w:p w14:paraId="37A9CA9C" w14:textId="77777777" w:rsidR="009E0DC5" w:rsidRPr="000269E0" w:rsidRDefault="009E0DC5" w:rsidP="009E0DC5">
      <w:pPr>
        <w:pStyle w:val="Akapitzlist"/>
        <w:ind w:left="426"/>
        <w:contextualSpacing w:val="0"/>
        <w:jc w:val="both"/>
        <w:rPr>
          <w:strike/>
        </w:rPr>
      </w:pPr>
    </w:p>
    <w:p w14:paraId="689F4057" w14:textId="77777777" w:rsidR="000269E0" w:rsidRPr="000269E0" w:rsidRDefault="000269E0" w:rsidP="000269E0">
      <w:pPr>
        <w:pStyle w:val="Akapitzlist"/>
        <w:ind w:left="426"/>
        <w:contextualSpacing w:val="0"/>
        <w:jc w:val="both"/>
        <w:rPr>
          <w:strike/>
          <w:sz w:val="18"/>
          <w:szCs w:val="18"/>
        </w:rPr>
      </w:pPr>
    </w:p>
    <w:p w14:paraId="34EDDB36" w14:textId="1B03D4AD" w:rsidR="00F13DFD" w:rsidRPr="00486075" w:rsidRDefault="00127C46" w:rsidP="000269E0">
      <w:pPr>
        <w:pStyle w:val="Nagwek1"/>
        <w:shd w:val="clear" w:color="auto" w:fill="E7E6E6" w:themeFill="background2"/>
        <w:spacing w:before="0" w:line="312" w:lineRule="auto"/>
        <w:ind w:left="1418" w:hanging="1418"/>
        <w:jc w:val="both"/>
        <w:rPr>
          <w:rFonts w:cs="Times New Roman"/>
          <w:sz w:val="24"/>
          <w:szCs w:val="24"/>
        </w:rPr>
      </w:pPr>
      <w:bookmarkStart w:id="44" w:name="_Toc106095848"/>
      <w:bookmarkStart w:id="45" w:name="_Toc106096392"/>
      <w:bookmarkStart w:id="46" w:name="_Toc128387336"/>
      <w:r w:rsidRPr="00486075">
        <w:rPr>
          <w:rFonts w:cs="Times New Roman"/>
          <w:sz w:val="24"/>
          <w:szCs w:val="24"/>
        </w:rPr>
        <w:lastRenderedPageBreak/>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4"/>
      <w:bookmarkEnd w:id="45"/>
      <w:bookmarkEnd w:id="46"/>
    </w:p>
    <w:p w14:paraId="475F39D2" w14:textId="48934A2C" w:rsidR="00B17C0B" w:rsidRPr="00486075" w:rsidRDefault="00B17C0B" w:rsidP="000269E0">
      <w:pPr>
        <w:jc w:val="both"/>
        <w:rPr>
          <w:b/>
          <w:sz w:val="24"/>
          <w:szCs w:val="24"/>
        </w:rPr>
      </w:pPr>
      <w:r w:rsidRPr="00486075">
        <w:rPr>
          <w:b/>
          <w:sz w:val="24"/>
          <w:szCs w:val="24"/>
        </w:rPr>
        <w:t>Wymagania ogólne</w:t>
      </w:r>
    </w:p>
    <w:p w14:paraId="1E771D20" w14:textId="34AE34BC" w:rsidR="00EF20B7" w:rsidRPr="00486075" w:rsidRDefault="008616AB">
      <w:pPr>
        <w:pStyle w:val="Akapitzlist"/>
        <w:numPr>
          <w:ilvl w:val="6"/>
          <w:numId w:val="8"/>
        </w:numPr>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pPr>
        <w:pStyle w:val="Akapitzlist"/>
        <w:numPr>
          <w:ilvl w:val="6"/>
          <w:numId w:val="8"/>
        </w:numPr>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pPr>
        <w:pStyle w:val="Akapitzlist"/>
        <w:numPr>
          <w:ilvl w:val="6"/>
          <w:numId w:val="8"/>
        </w:numPr>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pPr>
        <w:pStyle w:val="Akapitzlist"/>
        <w:numPr>
          <w:ilvl w:val="6"/>
          <w:numId w:val="8"/>
        </w:numPr>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7F78CCD4" w14:textId="0CCACED9" w:rsidR="00EF20B7" w:rsidRPr="000269E0" w:rsidRDefault="008616AB">
      <w:pPr>
        <w:pStyle w:val="Akapitzlist"/>
        <w:numPr>
          <w:ilvl w:val="6"/>
          <w:numId w:val="8"/>
        </w:numPr>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13E09233" w14:textId="77777777" w:rsidR="00C85F61" w:rsidRPr="00486075" w:rsidRDefault="00C85F61" w:rsidP="000269E0">
      <w:pPr>
        <w:jc w:val="both"/>
        <w:rPr>
          <w:b/>
          <w:sz w:val="24"/>
          <w:szCs w:val="24"/>
        </w:rPr>
      </w:pPr>
      <w:r w:rsidRPr="00486075">
        <w:rPr>
          <w:b/>
          <w:sz w:val="24"/>
          <w:szCs w:val="24"/>
        </w:rPr>
        <w:t>Zawartość oferty</w:t>
      </w:r>
    </w:p>
    <w:p w14:paraId="2955581D" w14:textId="1A9D21BD" w:rsidR="00C85F61" w:rsidRPr="00486075" w:rsidRDefault="00C85F61">
      <w:pPr>
        <w:pStyle w:val="Akapitzlist"/>
        <w:numPr>
          <w:ilvl w:val="6"/>
          <w:numId w:val="8"/>
        </w:numPr>
        <w:ind w:left="425" w:hanging="425"/>
        <w:contextualSpacing w:val="0"/>
        <w:jc w:val="both"/>
        <w:rPr>
          <w:bCs/>
        </w:rPr>
      </w:pPr>
      <w:r w:rsidRPr="00486075">
        <w:rPr>
          <w:bCs/>
        </w:rPr>
        <w:t>Oferta składa się z:</w:t>
      </w:r>
    </w:p>
    <w:p w14:paraId="4A22231B" w14:textId="2633A1CB" w:rsidR="00C85F61" w:rsidRPr="00486075" w:rsidRDefault="00C85F61">
      <w:pPr>
        <w:pStyle w:val="Akapitzlist"/>
        <w:numPr>
          <w:ilvl w:val="1"/>
          <w:numId w:val="60"/>
        </w:numPr>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0269E0">
        <w:rPr>
          <w:b/>
          <w:color w:val="002060"/>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pPr>
        <w:pStyle w:val="Akapitzlist"/>
        <w:numPr>
          <w:ilvl w:val="1"/>
          <w:numId w:val="60"/>
        </w:numPr>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pPr>
        <w:pStyle w:val="Akapitzlist"/>
        <w:numPr>
          <w:ilvl w:val="1"/>
          <w:numId w:val="60"/>
        </w:numPr>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Default="00C85F61">
      <w:pPr>
        <w:pStyle w:val="Akapitzlist"/>
        <w:numPr>
          <w:ilvl w:val="1"/>
          <w:numId w:val="60"/>
        </w:numPr>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28FC74CD" w14:textId="0A8A8ADD" w:rsidR="000269E0" w:rsidRPr="00486075" w:rsidRDefault="000269E0">
      <w:pPr>
        <w:pStyle w:val="Akapitzlist"/>
        <w:numPr>
          <w:ilvl w:val="1"/>
          <w:numId w:val="60"/>
        </w:numPr>
        <w:ind w:left="851" w:hanging="425"/>
        <w:contextualSpacing w:val="0"/>
        <w:jc w:val="both"/>
        <w:rPr>
          <w:bCs/>
        </w:rPr>
      </w:pPr>
      <w:r>
        <w:rPr>
          <w:bCs/>
        </w:rPr>
        <w:t>Potwierdzenie wpłaty wadium.</w:t>
      </w:r>
    </w:p>
    <w:p w14:paraId="5E53EC5B" w14:textId="6F8B1927" w:rsidR="00C85F61" w:rsidRPr="00486075" w:rsidRDefault="00C85F61">
      <w:pPr>
        <w:pStyle w:val="Akapitzlist"/>
        <w:numPr>
          <w:ilvl w:val="6"/>
          <w:numId w:val="8"/>
        </w:numPr>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pPr>
        <w:pStyle w:val="Akapitzlist"/>
        <w:numPr>
          <w:ilvl w:val="1"/>
          <w:numId w:val="61"/>
        </w:numPr>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pPr>
        <w:pStyle w:val="Akapitzlist"/>
        <w:numPr>
          <w:ilvl w:val="1"/>
          <w:numId w:val="61"/>
        </w:numPr>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0269E0">
      <w:pPr>
        <w:pStyle w:val="Akapitzlist"/>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pPr>
        <w:pStyle w:val="Akapitzlist"/>
        <w:numPr>
          <w:ilvl w:val="6"/>
          <w:numId w:val="8"/>
        </w:numPr>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0269E0">
      <w:pPr>
        <w:keepNext/>
        <w:jc w:val="both"/>
        <w:rPr>
          <w:b/>
          <w:sz w:val="24"/>
          <w:szCs w:val="24"/>
        </w:rPr>
      </w:pPr>
      <w:r w:rsidRPr="00486075">
        <w:rPr>
          <w:b/>
          <w:sz w:val="24"/>
          <w:szCs w:val="24"/>
        </w:rPr>
        <w:t>Sposób złożenia oferty</w:t>
      </w:r>
    </w:p>
    <w:p w14:paraId="036FEDCE" w14:textId="77777777" w:rsidR="00DB661B" w:rsidRPr="00486075" w:rsidRDefault="00273EAA">
      <w:pPr>
        <w:pStyle w:val="Akapitzlist"/>
        <w:numPr>
          <w:ilvl w:val="6"/>
          <w:numId w:val="8"/>
        </w:numPr>
        <w:ind w:left="425" w:hanging="425"/>
        <w:contextualSpacing w:val="0"/>
        <w:jc w:val="both"/>
        <w:rPr>
          <w:bCs/>
        </w:rPr>
      </w:pPr>
      <w:bookmarkStart w:id="47"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pPr>
        <w:pStyle w:val="Akapitzlist"/>
        <w:numPr>
          <w:ilvl w:val="6"/>
          <w:numId w:val="8"/>
        </w:numPr>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486075" w:rsidRDefault="00273EAA">
      <w:pPr>
        <w:pStyle w:val="Akapitzlist"/>
        <w:numPr>
          <w:ilvl w:val="6"/>
          <w:numId w:val="8"/>
        </w:numPr>
        <w:ind w:left="425" w:hanging="425"/>
        <w:contextualSpacing w:val="0"/>
        <w:jc w:val="both"/>
        <w:rPr>
          <w:bCs/>
        </w:rPr>
      </w:pPr>
      <w:r w:rsidRPr="00486075">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486075">
        <w:rPr>
          <w:bCs/>
        </w:rPr>
        <w:t>w kontekście jej kompletności i</w:t>
      </w:r>
      <w:r w:rsidR="00E3354B" w:rsidRPr="00486075">
        <w:rPr>
          <w:bCs/>
        </w:rPr>
        <w:t> </w:t>
      </w:r>
      <w:r w:rsidRPr="00486075">
        <w:rPr>
          <w:bCs/>
        </w:rPr>
        <w:t>zgodności</w:t>
      </w:r>
      <w:bookmarkEnd w:id="48"/>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486075">
        <w:rPr>
          <w:bCs/>
        </w:rPr>
        <w:tab/>
      </w:r>
      <w:r w:rsidR="00964B20" w:rsidRPr="00486075">
        <w:rPr>
          <w:bCs/>
        </w:rPr>
        <w:br/>
      </w:r>
      <w:r w:rsidRPr="00486075">
        <w:rPr>
          <w:bCs/>
          <w:i/>
          <w:iCs/>
        </w:rPr>
        <w:t>Zaleca się, aby każdorazowo w przypadku zmian struktury formularza elektronicznego Wykonawca zweryfikował złożoną wcześniej ofertę i skopiował ją do nowej wersji formularza w</w:t>
      </w:r>
      <w:r w:rsidR="00964B20" w:rsidRPr="00486075">
        <w:rPr>
          <w:bCs/>
          <w:i/>
          <w:iCs/>
        </w:rPr>
        <w:t> </w:t>
      </w:r>
      <w:r w:rsidRPr="00486075">
        <w:rPr>
          <w:bCs/>
          <w:i/>
          <w:iCs/>
        </w:rPr>
        <w:t>celu zachowania spójności i zgodności wysłanej oferty z treścią specyfikacji.</w:t>
      </w:r>
    </w:p>
    <w:p w14:paraId="4303E01D" w14:textId="77777777" w:rsidR="00DB661B" w:rsidRPr="00486075" w:rsidRDefault="00273EAA">
      <w:pPr>
        <w:pStyle w:val="Akapitzlist"/>
        <w:numPr>
          <w:ilvl w:val="6"/>
          <w:numId w:val="8"/>
        </w:numPr>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pPr>
        <w:pStyle w:val="Akapitzlist"/>
        <w:numPr>
          <w:ilvl w:val="6"/>
          <w:numId w:val="8"/>
        </w:numPr>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pPr>
        <w:pStyle w:val="Akapitzlist"/>
        <w:numPr>
          <w:ilvl w:val="6"/>
          <w:numId w:val="8"/>
        </w:numPr>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86075" w:rsidRDefault="00D009F4" w:rsidP="000269E0">
      <w:pPr>
        <w:keepNext/>
        <w:jc w:val="both"/>
        <w:rPr>
          <w:b/>
          <w:bCs/>
          <w:sz w:val="24"/>
          <w:szCs w:val="24"/>
        </w:rPr>
      </w:pPr>
      <w:r w:rsidRPr="00486075">
        <w:rPr>
          <w:b/>
          <w:bCs/>
          <w:sz w:val="24"/>
          <w:szCs w:val="24"/>
        </w:rPr>
        <w:t>Tajemnica przedsiębiorstwa:</w:t>
      </w:r>
    </w:p>
    <w:p w14:paraId="2CB214F5" w14:textId="77777777" w:rsidR="00B10325" w:rsidRPr="00486075" w:rsidRDefault="00D009F4">
      <w:pPr>
        <w:pStyle w:val="Akapitzlist"/>
        <w:numPr>
          <w:ilvl w:val="6"/>
          <w:numId w:val="8"/>
        </w:numPr>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Default="00576A8C">
      <w:pPr>
        <w:pStyle w:val="Akapitzlist"/>
        <w:numPr>
          <w:ilvl w:val="6"/>
          <w:numId w:val="8"/>
        </w:numPr>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1B93506F" w14:textId="77777777" w:rsidR="000269E0" w:rsidRPr="000269E0" w:rsidRDefault="000269E0" w:rsidP="000269E0">
      <w:pPr>
        <w:pStyle w:val="Akapitzlist"/>
        <w:ind w:left="425"/>
        <w:contextualSpacing w:val="0"/>
        <w:jc w:val="both"/>
        <w:rPr>
          <w:bCs/>
          <w:sz w:val="18"/>
          <w:szCs w:val="18"/>
        </w:rPr>
      </w:pPr>
    </w:p>
    <w:p w14:paraId="785E20C8" w14:textId="67B3CD4A" w:rsidR="00F13DFD" w:rsidRPr="00486075" w:rsidRDefault="00D37BB9" w:rsidP="000269E0">
      <w:pPr>
        <w:pStyle w:val="Nagwek1"/>
        <w:shd w:val="clear" w:color="auto" w:fill="E7E6E6" w:themeFill="background2"/>
        <w:spacing w:before="0" w:line="312" w:lineRule="auto"/>
        <w:ind w:left="1418" w:hanging="1418"/>
        <w:jc w:val="both"/>
        <w:rPr>
          <w:rFonts w:cs="Times New Roman"/>
          <w:sz w:val="24"/>
          <w:szCs w:val="24"/>
        </w:rPr>
      </w:pPr>
      <w:bookmarkStart w:id="49" w:name="_Toc106095849"/>
      <w:bookmarkStart w:id="50" w:name="_Toc106096393"/>
      <w:bookmarkStart w:id="51" w:name="_Toc128387337"/>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49"/>
      <w:bookmarkEnd w:id="50"/>
      <w:bookmarkEnd w:id="51"/>
    </w:p>
    <w:p w14:paraId="291C5BC3" w14:textId="03FC7D41" w:rsidR="000A77EF" w:rsidRPr="00486075" w:rsidRDefault="00F13DFD">
      <w:pPr>
        <w:pStyle w:val="Akapitzlist"/>
        <w:numPr>
          <w:ilvl w:val="0"/>
          <w:numId w:val="9"/>
        </w:numPr>
        <w:spacing w:before="120"/>
        <w:ind w:left="426" w:hanging="426"/>
        <w:contextualSpacing w:val="0"/>
        <w:jc w:val="both"/>
        <w:rPr>
          <w:bCs/>
        </w:rPr>
      </w:pPr>
      <w:r w:rsidRPr="00486075">
        <w:rPr>
          <w:bCs/>
        </w:rPr>
        <w:t xml:space="preserve">Ofertę należy złożyć </w:t>
      </w:r>
      <w:r w:rsidR="00D37BB9" w:rsidRPr="00486075">
        <w:rPr>
          <w:bCs/>
        </w:rPr>
        <w:t xml:space="preserve"> do</w:t>
      </w:r>
      <w:r w:rsidR="00510949" w:rsidRPr="00486075">
        <w:rPr>
          <w:bCs/>
        </w:rPr>
        <w:t>:</w:t>
      </w:r>
      <w:r w:rsidR="00D37BB9" w:rsidRPr="00486075">
        <w:rPr>
          <w:bCs/>
        </w:rPr>
        <w:t xml:space="preserve"> </w:t>
      </w:r>
      <w:r w:rsidRPr="00486075">
        <w:rPr>
          <w:bCs/>
        </w:rPr>
        <w:t xml:space="preserve"> </w:t>
      </w:r>
      <w:r w:rsidRPr="00BA7B5B">
        <w:rPr>
          <w:b/>
          <w:color w:val="0070C0"/>
          <w:highlight w:val="green"/>
        </w:rPr>
        <w:t>…</w:t>
      </w:r>
      <w:r w:rsidR="00F0218C">
        <w:rPr>
          <w:b/>
          <w:color w:val="0070C0"/>
          <w:highlight w:val="green"/>
        </w:rPr>
        <w:t>14</w:t>
      </w:r>
      <w:r w:rsidR="002551D3" w:rsidRPr="00BA7B5B">
        <w:rPr>
          <w:b/>
          <w:color w:val="0070C0"/>
          <w:highlight w:val="green"/>
        </w:rPr>
        <w:t>.0</w:t>
      </w:r>
      <w:r w:rsidR="00BA7B5B" w:rsidRPr="00BA7B5B">
        <w:rPr>
          <w:b/>
          <w:color w:val="0070C0"/>
          <w:highlight w:val="green"/>
        </w:rPr>
        <w:t>7</w:t>
      </w:r>
      <w:r w:rsidR="002551D3" w:rsidRPr="00BA7B5B">
        <w:rPr>
          <w:b/>
          <w:color w:val="0070C0"/>
          <w:highlight w:val="green"/>
        </w:rPr>
        <w:t>.2025r</w:t>
      </w:r>
      <w:r w:rsidRPr="00BA7B5B">
        <w:rPr>
          <w:b/>
          <w:color w:val="0070C0"/>
          <w:highlight w:val="green"/>
        </w:rPr>
        <w:t>…..</w:t>
      </w:r>
      <w:r w:rsidRPr="00BA7B5B">
        <w:rPr>
          <w:bCs/>
          <w:color w:val="0070C0"/>
        </w:rPr>
        <w:t xml:space="preserve"> </w:t>
      </w:r>
      <w:r w:rsidRPr="00486075">
        <w:rPr>
          <w:bCs/>
        </w:rPr>
        <w:t xml:space="preserve">godz. </w:t>
      </w:r>
      <w:r w:rsidRPr="005F1540">
        <w:rPr>
          <w:b/>
          <w:color w:val="0070C0"/>
        </w:rPr>
        <w:t>……</w:t>
      </w:r>
      <w:r w:rsidR="000269E0" w:rsidRPr="005F1540">
        <w:rPr>
          <w:b/>
          <w:color w:val="0070C0"/>
        </w:rPr>
        <w:t>08:00</w:t>
      </w:r>
      <w:r w:rsidRPr="005F1540">
        <w:rPr>
          <w:b/>
          <w:color w:val="0070C0"/>
        </w:rPr>
        <w:t>……………..</w:t>
      </w:r>
      <w:r w:rsidRPr="005F1540">
        <w:rPr>
          <w:bCs/>
          <w:color w:val="0070C0"/>
        </w:rPr>
        <w:t xml:space="preserve"> </w:t>
      </w:r>
    </w:p>
    <w:p w14:paraId="664A39EA" w14:textId="376207D2" w:rsidR="005A060C" w:rsidRPr="00486075" w:rsidRDefault="00F13DFD">
      <w:pPr>
        <w:pStyle w:val="Akapitzlist"/>
        <w:numPr>
          <w:ilvl w:val="0"/>
          <w:numId w:val="9"/>
        </w:numPr>
        <w:spacing w:before="120"/>
        <w:ind w:left="426" w:hanging="426"/>
        <w:contextualSpacing w:val="0"/>
        <w:jc w:val="both"/>
        <w:rPr>
          <w:bCs/>
        </w:rPr>
      </w:pPr>
      <w:r w:rsidRPr="00486075">
        <w:rPr>
          <w:bCs/>
        </w:rPr>
        <w:t xml:space="preserve">Otwarcie ofert </w:t>
      </w:r>
      <w:r w:rsidR="00BD1FDA" w:rsidRPr="00486075">
        <w:rPr>
          <w:bCs/>
        </w:rPr>
        <w:t xml:space="preserve">nie jest jawne i </w:t>
      </w:r>
      <w:r w:rsidRPr="00486075">
        <w:rPr>
          <w:bCs/>
        </w:rPr>
        <w:t xml:space="preserve">nastąpi w dniu </w:t>
      </w:r>
      <w:r w:rsidRPr="00BA7B5B">
        <w:rPr>
          <w:b/>
          <w:color w:val="0070C0"/>
          <w:highlight w:val="green"/>
        </w:rPr>
        <w:t>…</w:t>
      </w:r>
      <w:r w:rsidR="00F0218C">
        <w:rPr>
          <w:b/>
          <w:color w:val="0070C0"/>
          <w:highlight w:val="green"/>
        </w:rPr>
        <w:t>14</w:t>
      </w:r>
      <w:r w:rsidR="002551D3" w:rsidRPr="00BA7B5B">
        <w:rPr>
          <w:b/>
          <w:color w:val="0070C0"/>
          <w:highlight w:val="green"/>
        </w:rPr>
        <w:t>.0</w:t>
      </w:r>
      <w:r w:rsidR="00BA7B5B" w:rsidRPr="00BA7B5B">
        <w:rPr>
          <w:b/>
          <w:color w:val="0070C0"/>
          <w:highlight w:val="green"/>
        </w:rPr>
        <w:t>7</w:t>
      </w:r>
      <w:r w:rsidR="002551D3" w:rsidRPr="00BA7B5B">
        <w:rPr>
          <w:b/>
          <w:color w:val="0070C0"/>
          <w:highlight w:val="green"/>
        </w:rPr>
        <w:t>.2025r</w:t>
      </w:r>
      <w:r w:rsidRPr="00BA7B5B">
        <w:rPr>
          <w:b/>
          <w:color w:val="0070C0"/>
          <w:highlight w:val="green"/>
        </w:rPr>
        <w:t>…</w:t>
      </w:r>
      <w:r w:rsidRPr="00BA7B5B">
        <w:rPr>
          <w:bCs/>
          <w:color w:val="0070C0"/>
        </w:rPr>
        <w:t xml:space="preserve"> </w:t>
      </w:r>
      <w:r w:rsidRPr="00486075">
        <w:rPr>
          <w:bCs/>
        </w:rPr>
        <w:t xml:space="preserve">, godz. </w:t>
      </w:r>
      <w:r w:rsidRPr="005F1540">
        <w:rPr>
          <w:b/>
          <w:color w:val="0070C0"/>
        </w:rPr>
        <w:t>……</w:t>
      </w:r>
      <w:r w:rsidR="000269E0" w:rsidRPr="005F1540">
        <w:rPr>
          <w:b/>
          <w:color w:val="0070C0"/>
        </w:rPr>
        <w:t>09:00</w:t>
      </w:r>
      <w:r w:rsidRPr="005F1540">
        <w:rPr>
          <w:b/>
          <w:color w:val="0070C0"/>
        </w:rPr>
        <w:t>…………</w:t>
      </w:r>
      <w:r w:rsidRPr="005F1540">
        <w:rPr>
          <w:bCs/>
          <w:color w:val="0070C0"/>
        </w:rPr>
        <w:t xml:space="preserve"> </w:t>
      </w:r>
    </w:p>
    <w:p w14:paraId="452A0251" w14:textId="75318591" w:rsidR="00F13DFD" w:rsidRPr="00486075" w:rsidRDefault="00FB5DEC">
      <w:pPr>
        <w:pStyle w:val="Akapitzlist"/>
        <w:numPr>
          <w:ilvl w:val="0"/>
          <w:numId w:val="9"/>
        </w:numPr>
        <w:ind w:left="426" w:hanging="426"/>
        <w:contextualSpacing w:val="0"/>
        <w:jc w:val="both"/>
        <w:rPr>
          <w:bCs/>
        </w:rPr>
      </w:pPr>
      <w:r w:rsidRPr="00486075">
        <w:rPr>
          <w:bCs/>
        </w:rPr>
        <w:t>Do składania i otwarcia o</w:t>
      </w:r>
      <w:r w:rsidR="00A37A89" w:rsidRPr="00486075">
        <w:rPr>
          <w:bCs/>
        </w:rPr>
        <w:t xml:space="preserve">fert używany jest </w:t>
      </w:r>
      <w:r w:rsidR="00F13DFD" w:rsidRPr="00486075">
        <w:rPr>
          <w:bCs/>
        </w:rPr>
        <w:t>portal EFO.</w:t>
      </w:r>
    </w:p>
    <w:p w14:paraId="565BD0DE" w14:textId="384FC88C" w:rsidR="006E60E3" w:rsidRPr="00486075" w:rsidRDefault="006E60E3">
      <w:pPr>
        <w:pStyle w:val="Akapitzlist"/>
        <w:numPr>
          <w:ilvl w:val="0"/>
          <w:numId w:val="9"/>
        </w:numPr>
        <w:ind w:left="426" w:hanging="426"/>
        <w:contextualSpacing w:val="0"/>
        <w:jc w:val="both"/>
      </w:pPr>
      <w:bookmarkStart w:id="52" w:name="_Hlk66272020"/>
      <w:r w:rsidRPr="00486075">
        <w:t xml:space="preserve">Aukcja elektroniczna rozpocznie się </w:t>
      </w:r>
      <w:r w:rsidR="00B47581" w:rsidRPr="00486075">
        <w:t>w terminie wyznaczonym w zaproszeniu do aukcji, które użytkownik otrzyma niezwłocznie po upływie terminu otwarcia ofert</w:t>
      </w:r>
      <w:r w:rsidR="00657B07" w:rsidRPr="00486075">
        <w:t>.</w:t>
      </w:r>
      <w:r w:rsidR="00E677F0" w:rsidRPr="00486075">
        <w:t xml:space="preserve"> </w:t>
      </w:r>
      <w:r w:rsidR="006D2D3C" w:rsidRPr="00486075">
        <w:tab/>
      </w:r>
    </w:p>
    <w:p w14:paraId="7F9142EB" w14:textId="0FE78BA6" w:rsidR="004B64BD" w:rsidRPr="00486075" w:rsidRDefault="004B64BD">
      <w:pPr>
        <w:pStyle w:val="Ustp"/>
        <w:numPr>
          <w:ilvl w:val="0"/>
          <w:numId w:val="9"/>
        </w:numPr>
        <w:spacing w:before="0" w:line="240" w:lineRule="auto"/>
        <w:ind w:left="426" w:hanging="426"/>
        <w:rPr>
          <w:strike/>
        </w:rPr>
      </w:pPr>
      <w:r w:rsidRPr="00486075">
        <w:t xml:space="preserve">Informacja o złożonych ofertach zostanie opublikowana w Profilu Nabywcy niezwłocznie po przeprowadzeniu aukcji </w:t>
      </w:r>
      <w:r w:rsidR="00736C8B" w:rsidRPr="00486075">
        <w:t>elektronicznej</w:t>
      </w:r>
      <w:r w:rsidRPr="00486075">
        <w:t xml:space="preserve"> i zawierać będzie następujące informacje: nazwy (firmy), adresy </w:t>
      </w:r>
      <w:r w:rsidR="008616AB" w:rsidRPr="00486075">
        <w:t>Wykonawców</w:t>
      </w:r>
      <w:r w:rsidRPr="00486075">
        <w:t xml:space="preserve">, informacje dotyczące ceny i informację o akceptacji przez </w:t>
      </w:r>
      <w:r w:rsidR="008616AB" w:rsidRPr="00486075">
        <w:t>Wykonawców</w:t>
      </w:r>
      <w:r w:rsidRPr="00486075">
        <w:t xml:space="preserve"> wszystkich warunków określonych w SWZ a także nazwę </w:t>
      </w:r>
      <w:r w:rsidR="00DB4D9E" w:rsidRPr="00486075">
        <w:t>Wykonawcy</w:t>
      </w:r>
      <w:r w:rsidRPr="00486075">
        <w:t>, który w wyniku aukcji złożył najkorzystniejszą ofertę.</w:t>
      </w:r>
    </w:p>
    <w:p w14:paraId="7E7D7A31" w14:textId="607A27D3" w:rsidR="000A77EF" w:rsidRDefault="000A77EF">
      <w:pPr>
        <w:pStyle w:val="Akapitzlist"/>
        <w:numPr>
          <w:ilvl w:val="0"/>
          <w:numId w:val="9"/>
        </w:numPr>
        <w:ind w:left="426" w:hanging="426"/>
        <w:contextualSpacing w:val="0"/>
        <w:jc w:val="both"/>
        <w:rPr>
          <w:bCs/>
        </w:rPr>
      </w:pPr>
      <w:r w:rsidRPr="00486075">
        <w:rPr>
          <w:bCs/>
        </w:rPr>
        <w:lastRenderedPageBreak/>
        <w:t xml:space="preserve">Wykonawca pozostaje związany złożoną ofertą do dnia </w:t>
      </w:r>
      <w:r w:rsidRPr="00BA7B5B">
        <w:rPr>
          <w:b/>
          <w:color w:val="0070C0"/>
          <w:highlight w:val="green"/>
        </w:rPr>
        <w:t>…</w:t>
      </w:r>
      <w:r w:rsidR="00F0218C">
        <w:rPr>
          <w:b/>
          <w:color w:val="0070C0"/>
          <w:highlight w:val="green"/>
        </w:rPr>
        <w:t>11</w:t>
      </w:r>
      <w:r w:rsidR="002551D3" w:rsidRPr="00BA7B5B">
        <w:rPr>
          <w:b/>
          <w:color w:val="0070C0"/>
          <w:highlight w:val="green"/>
        </w:rPr>
        <w:t>.</w:t>
      </w:r>
      <w:r w:rsidR="00BA7B5B" w:rsidRPr="00BA7B5B">
        <w:rPr>
          <w:b/>
          <w:color w:val="0070C0"/>
          <w:highlight w:val="green"/>
        </w:rPr>
        <w:t>1</w:t>
      </w:r>
      <w:r w:rsidR="002551D3" w:rsidRPr="00BA7B5B">
        <w:rPr>
          <w:b/>
          <w:color w:val="0070C0"/>
          <w:highlight w:val="green"/>
        </w:rPr>
        <w:t>0.2025r.</w:t>
      </w:r>
      <w:r w:rsidRPr="00BA7B5B">
        <w:rPr>
          <w:b/>
          <w:color w:val="0070C0"/>
          <w:highlight w:val="green"/>
        </w:rPr>
        <w:t>..</w:t>
      </w:r>
      <w:r w:rsidRPr="00BA7B5B">
        <w:rPr>
          <w:bCs/>
          <w:color w:val="0070C0"/>
        </w:rPr>
        <w:t xml:space="preserve"> </w:t>
      </w:r>
      <w:r w:rsidRPr="00486075">
        <w:rPr>
          <w:bCs/>
        </w:rPr>
        <w:t xml:space="preserve">Pierwszym dniem terminu jest dzień, w którym upływa termin składania ofert. </w:t>
      </w:r>
    </w:p>
    <w:p w14:paraId="5AE66DF9" w14:textId="77777777" w:rsidR="000269E0" w:rsidRPr="000269E0" w:rsidRDefault="000269E0" w:rsidP="000269E0">
      <w:pPr>
        <w:pStyle w:val="Akapitzlist"/>
        <w:ind w:left="426"/>
        <w:contextualSpacing w:val="0"/>
        <w:jc w:val="both"/>
        <w:rPr>
          <w:bCs/>
          <w:sz w:val="18"/>
          <w:szCs w:val="18"/>
        </w:rPr>
      </w:pPr>
    </w:p>
    <w:p w14:paraId="2387B1E7" w14:textId="039BA390" w:rsidR="00F13DFD" w:rsidRPr="00486075" w:rsidRDefault="006F41A7" w:rsidP="000269E0">
      <w:pPr>
        <w:pStyle w:val="Nagwek1"/>
        <w:shd w:val="clear" w:color="auto" w:fill="D9D9D9" w:themeFill="background1" w:themeFillShade="D9"/>
        <w:spacing w:before="0"/>
        <w:ind w:left="1418" w:hanging="1418"/>
        <w:jc w:val="both"/>
        <w:rPr>
          <w:rFonts w:cs="Times New Roman"/>
          <w:sz w:val="24"/>
          <w:szCs w:val="24"/>
        </w:rPr>
      </w:pPr>
      <w:bookmarkStart w:id="53" w:name="_Toc106095850"/>
      <w:bookmarkStart w:id="54" w:name="_Toc106096394"/>
      <w:bookmarkStart w:id="55" w:name="_Toc128387338"/>
      <w:bookmarkStart w:id="56" w:name="_Hlk106710689"/>
      <w:bookmarkEnd w:id="52"/>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3"/>
      <w:bookmarkEnd w:id="54"/>
      <w:bookmarkEnd w:id="55"/>
    </w:p>
    <w:p w14:paraId="6B7ACA3F" w14:textId="3FFC2E5A" w:rsidR="00E95CD8" w:rsidRPr="00486075" w:rsidRDefault="00E71D4C">
      <w:pPr>
        <w:pStyle w:val="Akapitzlist"/>
        <w:numPr>
          <w:ilvl w:val="0"/>
          <w:numId w:val="10"/>
        </w:numPr>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pPr>
        <w:pStyle w:val="Akapitzlist"/>
        <w:numPr>
          <w:ilvl w:val="0"/>
          <w:numId w:val="10"/>
        </w:numPr>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pPr>
        <w:pStyle w:val="Akapitzlist"/>
        <w:numPr>
          <w:ilvl w:val="0"/>
          <w:numId w:val="10"/>
        </w:numPr>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pPr>
        <w:pStyle w:val="Akapitzlist"/>
        <w:numPr>
          <w:ilvl w:val="0"/>
          <w:numId w:val="10"/>
        </w:numPr>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Default="00DB4D9E">
      <w:pPr>
        <w:pStyle w:val="Akapitzlist"/>
        <w:numPr>
          <w:ilvl w:val="0"/>
          <w:numId w:val="10"/>
        </w:numPr>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3AE571AD" w14:textId="77777777" w:rsidR="00F6638C" w:rsidRPr="00F6638C" w:rsidRDefault="00F6638C" w:rsidP="00F6638C">
      <w:pPr>
        <w:pStyle w:val="Akapitzlist"/>
        <w:ind w:left="426"/>
        <w:contextualSpacing w:val="0"/>
        <w:jc w:val="both"/>
        <w:rPr>
          <w:bCs/>
          <w:sz w:val="18"/>
          <w:szCs w:val="18"/>
        </w:rPr>
      </w:pPr>
    </w:p>
    <w:p w14:paraId="6C4D802C" w14:textId="0B5EB33B" w:rsidR="00F13DFD" w:rsidRPr="00486075" w:rsidRDefault="006109FF" w:rsidP="00F6638C">
      <w:pPr>
        <w:pStyle w:val="Nagwek1"/>
        <w:shd w:val="clear" w:color="auto" w:fill="E7E6E6" w:themeFill="background2"/>
        <w:spacing w:before="0" w:line="312" w:lineRule="auto"/>
        <w:ind w:left="1418" w:hanging="1418"/>
        <w:jc w:val="both"/>
        <w:rPr>
          <w:rFonts w:cs="Times New Roman"/>
          <w:sz w:val="24"/>
          <w:szCs w:val="24"/>
        </w:rPr>
      </w:pPr>
      <w:bookmarkStart w:id="57" w:name="_Toc106095851"/>
      <w:bookmarkStart w:id="58" w:name="_Toc106096395"/>
      <w:bookmarkStart w:id="59" w:name="_Toc128387339"/>
      <w:bookmarkEnd w:id="56"/>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57"/>
      <w:bookmarkEnd w:id="58"/>
      <w:bookmarkEnd w:id="59"/>
    </w:p>
    <w:p w14:paraId="0D99890B" w14:textId="0B44F83A" w:rsidR="006109FF" w:rsidRPr="00486075" w:rsidRDefault="008616AB">
      <w:pPr>
        <w:pStyle w:val="Akapitzlist"/>
        <w:numPr>
          <w:ilvl w:val="0"/>
          <w:numId w:val="11"/>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6FF389E1" w14:textId="14BC545B" w:rsidR="002443C2" w:rsidRPr="00BF70EB" w:rsidRDefault="002443C2" w:rsidP="0061093A">
      <w:pPr>
        <w:keepNext/>
        <w:keepLines/>
        <w:spacing w:before="120"/>
        <w:jc w:val="both"/>
        <w:rPr>
          <w:b/>
          <w:color w:val="000000" w:themeColor="text1"/>
          <w:sz w:val="24"/>
          <w:szCs w:val="24"/>
          <w:u w:val="single"/>
        </w:rPr>
      </w:pPr>
      <w:bookmarkStart w:id="60" w:name="_Hlk155606120"/>
      <w:r w:rsidRPr="00BF70EB">
        <w:rPr>
          <w:b/>
          <w:color w:val="000000" w:themeColor="text1"/>
          <w:sz w:val="24"/>
          <w:szCs w:val="24"/>
          <w:u w:val="single"/>
        </w:rPr>
        <w:t>UWAGA:</w:t>
      </w:r>
    </w:p>
    <w:p w14:paraId="6ABAB479" w14:textId="77777777" w:rsidR="00BA05CF" w:rsidRPr="00BF70EB" w:rsidRDefault="00BA05CF" w:rsidP="00BA05CF">
      <w:pPr>
        <w:keepNext/>
        <w:keepLines/>
        <w:jc w:val="both"/>
        <w:rPr>
          <w:b/>
          <w:color w:val="000000" w:themeColor="text1"/>
          <w:sz w:val="24"/>
          <w:szCs w:val="24"/>
        </w:rPr>
      </w:pPr>
      <w:r w:rsidRPr="00BF70EB">
        <w:rPr>
          <w:b/>
          <w:color w:val="000000" w:themeColor="text1"/>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BF70EB" w:rsidRDefault="00BA05CF" w:rsidP="00BA05CF">
      <w:pPr>
        <w:keepNext/>
        <w:keepLines/>
        <w:jc w:val="both"/>
        <w:rPr>
          <w:b/>
          <w:color w:val="000000" w:themeColor="text1"/>
          <w:sz w:val="24"/>
          <w:szCs w:val="24"/>
        </w:rPr>
      </w:pPr>
      <w:r w:rsidRPr="00BF70EB">
        <w:rPr>
          <w:b/>
          <w:color w:val="000000" w:themeColor="text1"/>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BF70EB" w:rsidRDefault="00BA05CF">
      <w:pPr>
        <w:pStyle w:val="Akapitzlist"/>
        <w:keepNext/>
        <w:keepLines/>
        <w:numPr>
          <w:ilvl w:val="0"/>
          <w:numId w:val="76"/>
        </w:numPr>
        <w:ind w:left="284" w:hanging="284"/>
        <w:contextualSpacing w:val="0"/>
        <w:jc w:val="both"/>
        <w:rPr>
          <w:b/>
          <w:color w:val="000000" w:themeColor="text1"/>
        </w:rPr>
      </w:pPr>
      <w:r w:rsidRPr="00BF70EB">
        <w:rPr>
          <w:b/>
          <w:color w:val="000000" w:themeColor="text1"/>
        </w:rPr>
        <w:t>podstawą wyliczenia będzie suma wartości netto dla każdego z pojazdów za jazdę i postój (z wyłączeniem wartości za km) - po przeprowadzonej aukcji elektronicznej,</w:t>
      </w:r>
    </w:p>
    <w:p w14:paraId="6B237BED" w14:textId="77777777" w:rsidR="00BA05CF" w:rsidRPr="00BF70EB" w:rsidRDefault="00BA05CF">
      <w:pPr>
        <w:pStyle w:val="Akapitzlist"/>
        <w:keepNext/>
        <w:keepLines/>
        <w:numPr>
          <w:ilvl w:val="0"/>
          <w:numId w:val="76"/>
        </w:numPr>
        <w:ind w:left="284" w:hanging="284"/>
        <w:contextualSpacing w:val="0"/>
        <w:jc w:val="both"/>
        <w:rPr>
          <w:b/>
          <w:color w:val="000000" w:themeColor="text1"/>
        </w:rPr>
      </w:pPr>
      <w:r w:rsidRPr="00BF70EB">
        <w:rPr>
          <w:b/>
          <w:color w:val="000000" w:themeColor="text1"/>
        </w:rPr>
        <w:t>wyliczenie zostanie dokonane wg wzoru:</w:t>
      </w:r>
    </w:p>
    <w:p w14:paraId="4B561FE5" w14:textId="77777777" w:rsidR="00BA05CF" w:rsidRPr="00BF70EB" w:rsidRDefault="00BA05CF" w:rsidP="00BA05CF">
      <w:pPr>
        <w:keepNext/>
        <w:keepLines/>
        <w:jc w:val="center"/>
        <w:rPr>
          <w:b/>
          <w:color w:val="000000" w:themeColor="text1"/>
          <w:sz w:val="24"/>
          <w:szCs w:val="24"/>
        </w:rPr>
      </w:pPr>
    </w:p>
    <w:p w14:paraId="42127287" w14:textId="77777777" w:rsidR="00BA05CF" w:rsidRPr="00BF70EB" w:rsidRDefault="00BA05CF" w:rsidP="00BA05CF">
      <w:pPr>
        <w:keepNext/>
        <w:keepLines/>
        <w:jc w:val="center"/>
        <w:rPr>
          <w:b/>
          <w:color w:val="000000" w:themeColor="text1"/>
        </w:rPr>
      </w:pPr>
      <w:r w:rsidRPr="00BF70EB">
        <w:rPr>
          <w:b/>
          <w:color w:val="000000" w:themeColor="text1"/>
          <w:sz w:val="24"/>
          <w:szCs w:val="24"/>
        </w:rPr>
        <w:t xml:space="preserve">                                                                       </w:t>
      </w:r>
      <w:r w:rsidRPr="00BF70EB">
        <w:rPr>
          <w:b/>
          <w:color w:val="000000" w:themeColor="text1"/>
        </w:rPr>
        <w:t>wartość po aukcji jazda + postój</w:t>
      </w:r>
    </w:p>
    <w:p w14:paraId="58C072D1" w14:textId="77777777" w:rsidR="00BA05CF" w:rsidRPr="00BF70EB" w:rsidRDefault="00BA05CF" w:rsidP="00BA05CF">
      <w:pPr>
        <w:keepNext/>
        <w:keepLines/>
        <w:jc w:val="center"/>
        <w:rPr>
          <w:b/>
          <w:color w:val="000000" w:themeColor="text1"/>
        </w:rPr>
      </w:pPr>
      <w:r w:rsidRPr="00BF70EB">
        <w:rPr>
          <w:b/>
          <w:color w:val="000000" w:themeColor="text1"/>
          <w:sz w:val="24"/>
          <w:szCs w:val="24"/>
        </w:rPr>
        <w:t>Stawka zł/h jazdy</w:t>
      </w:r>
      <w:r w:rsidRPr="00BF70EB">
        <w:rPr>
          <w:b/>
          <w:color w:val="000000" w:themeColor="text1"/>
        </w:rPr>
        <w:t xml:space="preserve"> (jednostkowa stawka bazowa) = -------------------------------------------------------------</w:t>
      </w:r>
    </w:p>
    <w:p w14:paraId="6A01AA98" w14:textId="36D389B6" w:rsidR="00BA05CF" w:rsidRPr="00BF70EB" w:rsidRDefault="00BA05CF" w:rsidP="00BA05CF">
      <w:pPr>
        <w:keepNext/>
        <w:keepLines/>
        <w:jc w:val="center"/>
        <w:rPr>
          <w:b/>
          <w:color w:val="000000" w:themeColor="text1"/>
        </w:rPr>
      </w:pPr>
      <w:r w:rsidRPr="00BF70EB">
        <w:rPr>
          <w:b/>
          <w:color w:val="000000" w:themeColor="text1"/>
        </w:rPr>
        <w:t xml:space="preserve">                                                                                             ilość godzin jazdy + (ilość godzin postoju x 0,7)</w:t>
      </w:r>
    </w:p>
    <w:p w14:paraId="5CFA6DEC" w14:textId="77777777" w:rsidR="00BA05CF" w:rsidRPr="00BF70EB" w:rsidRDefault="00BA05CF" w:rsidP="00BA05CF">
      <w:pPr>
        <w:keepNext/>
        <w:keepLines/>
        <w:jc w:val="center"/>
        <w:rPr>
          <w:b/>
          <w:color w:val="000000" w:themeColor="text1"/>
          <w:sz w:val="24"/>
          <w:szCs w:val="24"/>
        </w:rPr>
      </w:pPr>
    </w:p>
    <w:p w14:paraId="0E57D55F" w14:textId="77777777" w:rsidR="00BA05CF" w:rsidRPr="00BF70EB" w:rsidRDefault="00BA05CF">
      <w:pPr>
        <w:pStyle w:val="Akapitzlist"/>
        <w:keepNext/>
        <w:keepLines/>
        <w:numPr>
          <w:ilvl w:val="0"/>
          <w:numId w:val="77"/>
        </w:numPr>
        <w:ind w:left="284" w:hanging="284"/>
        <w:contextualSpacing w:val="0"/>
        <w:jc w:val="both"/>
        <w:rPr>
          <w:b/>
          <w:color w:val="000000" w:themeColor="text1"/>
        </w:rPr>
      </w:pPr>
      <w:r w:rsidRPr="00BF70EB">
        <w:rPr>
          <w:b/>
          <w:color w:val="000000" w:themeColor="text1"/>
        </w:rPr>
        <w:t>wynik zostanie zaokrąglony do dwóch miejsc po przecinku zgodnie z matematycznymi zasadami zaokrąglania.</w:t>
      </w:r>
    </w:p>
    <w:p w14:paraId="5AA160CC" w14:textId="107F3D4E" w:rsidR="00BA05CF" w:rsidRPr="00BF70EB" w:rsidRDefault="00BA05CF" w:rsidP="00BA05CF">
      <w:pPr>
        <w:keepNext/>
        <w:keepLines/>
        <w:spacing w:before="120"/>
        <w:jc w:val="both"/>
        <w:rPr>
          <w:b/>
          <w:color w:val="000000" w:themeColor="text1"/>
          <w:sz w:val="24"/>
          <w:szCs w:val="24"/>
        </w:rPr>
      </w:pPr>
      <w:r w:rsidRPr="00BF70EB">
        <w:rPr>
          <w:b/>
          <w:color w:val="000000" w:themeColor="text1"/>
          <w:sz w:val="24"/>
          <w:szCs w:val="24"/>
        </w:rPr>
        <w:t>Stawka zł/h postoju stanowić będzie 70% wartości wyliczonej w powyższy sposób jednostkowej stawki bazowej – zgodnie z zapisami SOPZ.</w:t>
      </w:r>
    </w:p>
    <w:bookmarkEnd w:id="60"/>
    <w:p w14:paraId="0D318643" w14:textId="5AB83C07" w:rsidR="00542812" w:rsidRPr="00486075" w:rsidRDefault="00FC668A">
      <w:pPr>
        <w:pStyle w:val="Akapitzlist"/>
        <w:numPr>
          <w:ilvl w:val="0"/>
          <w:numId w:val="11"/>
        </w:numPr>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pPr>
        <w:pStyle w:val="Akapitzlist"/>
        <w:numPr>
          <w:ilvl w:val="0"/>
          <w:numId w:val="11"/>
        </w:numPr>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pPr>
        <w:pStyle w:val="Akapitzlist"/>
        <w:numPr>
          <w:ilvl w:val="0"/>
          <w:numId w:val="11"/>
        </w:numPr>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pPr>
        <w:pStyle w:val="Akapitzlist"/>
        <w:numPr>
          <w:ilvl w:val="0"/>
          <w:numId w:val="11"/>
        </w:numPr>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pPr>
        <w:pStyle w:val="Akapitzlist"/>
        <w:numPr>
          <w:ilvl w:val="1"/>
          <w:numId w:val="11"/>
        </w:numPr>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pPr>
        <w:pStyle w:val="Akapitzlist"/>
        <w:numPr>
          <w:ilvl w:val="1"/>
          <w:numId w:val="11"/>
        </w:numPr>
        <w:ind w:left="851" w:hanging="425"/>
        <w:contextualSpacing w:val="0"/>
        <w:jc w:val="both"/>
        <w:rPr>
          <w:bCs/>
        </w:rPr>
      </w:pPr>
      <w:r w:rsidRPr="00486075">
        <w:rPr>
          <w:bCs/>
        </w:rPr>
        <w:lastRenderedPageBreak/>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pPr>
        <w:pStyle w:val="Akapitzlist"/>
        <w:numPr>
          <w:ilvl w:val="1"/>
          <w:numId w:val="11"/>
        </w:numPr>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pPr>
        <w:pStyle w:val="Akapitzlist"/>
        <w:numPr>
          <w:ilvl w:val="1"/>
          <w:numId w:val="11"/>
        </w:numPr>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Default="00112973" w:rsidP="00BF70EB">
      <w:pPr>
        <w:ind w:left="426"/>
        <w:jc w:val="both"/>
        <w:rPr>
          <w:bCs/>
          <w:sz w:val="24"/>
          <w:szCs w:val="24"/>
        </w:rPr>
      </w:pPr>
      <w:r w:rsidRPr="00486075">
        <w:rPr>
          <w:bCs/>
          <w:sz w:val="24"/>
          <w:szCs w:val="24"/>
        </w:rPr>
        <w:t xml:space="preserve">Wzór informacji stanowi </w:t>
      </w:r>
      <w:r w:rsidRPr="00BF70EB">
        <w:rPr>
          <w:b/>
          <w:color w:val="002060"/>
          <w:sz w:val="24"/>
          <w:szCs w:val="24"/>
        </w:rPr>
        <w:t xml:space="preserve">Załącznik nr </w:t>
      </w:r>
      <w:r w:rsidR="00697041" w:rsidRPr="00BF70EB">
        <w:rPr>
          <w:b/>
          <w:color w:val="002060"/>
          <w:sz w:val="24"/>
          <w:szCs w:val="24"/>
        </w:rPr>
        <w:t>3</w:t>
      </w:r>
      <w:r w:rsidR="0078720F" w:rsidRPr="00BF70EB">
        <w:rPr>
          <w:b/>
          <w:color w:val="002060"/>
          <w:sz w:val="24"/>
          <w:szCs w:val="24"/>
        </w:rPr>
        <w:t>.</w:t>
      </w:r>
      <w:r w:rsidR="00287D2F" w:rsidRPr="00BF70EB">
        <w:rPr>
          <w:b/>
          <w:color w:val="002060"/>
          <w:sz w:val="24"/>
          <w:szCs w:val="24"/>
        </w:rPr>
        <w:t>9</w:t>
      </w:r>
      <w:r w:rsidR="0078720F" w:rsidRPr="00BF70EB">
        <w:rPr>
          <w:b/>
          <w:color w:val="002060"/>
          <w:sz w:val="24"/>
          <w:szCs w:val="24"/>
        </w:rPr>
        <w:t xml:space="preserve"> do SWZ</w:t>
      </w:r>
      <w:r w:rsidR="003D04FA" w:rsidRPr="00486075">
        <w:rPr>
          <w:bCs/>
          <w:sz w:val="24"/>
          <w:szCs w:val="24"/>
        </w:rPr>
        <w:t>.</w:t>
      </w:r>
    </w:p>
    <w:p w14:paraId="166A70D5" w14:textId="77777777" w:rsidR="00BF70EB" w:rsidRPr="00BF70EB" w:rsidRDefault="00BF70EB" w:rsidP="00BF70EB">
      <w:pPr>
        <w:ind w:left="426"/>
        <w:jc w:val="both"/>
        <w:rPr>
          <w:bCs/>
          <w:sz w:val="18"/>
          <w:szCs w:val="18"/>
        </w:rPr>
      </w:pPr>
    </w:p>
    <w:p w14:paraId="11E56BD9" w14:textId="48350F7C" w:rsidR="008E67A3" w:rsidRPr="00486075" w:rsidRDefault="008E67A3" w:rsidP="00BF70EB">
      <w:pPr>
        <w:pStyle w:val="Nagwek1"/>
        <w:shd w:val="clear" w:color="auto" w:fill="E7E6E6" w:themeFill="background2"/>
        <w:spacing w:before="0" w:line="312" w:lineRule="auto"/>
        <w:ind w:left="1418" w:hanging="1418"/>
        <w:jc w:val="both"/>
        <w:rPr>
          <w:rFonts w:cs="Times New Roman"/>
          <w:sz w:val="24"/>
          <w:szCs w:val="24"/>
        </w:rPr>
      </w:pPr>
      <w:bookmarkStart w:id="61" w:name="_Toc106095852"/>
      <w:bookmarkStart w:id="62" w:name="_Toc106096396"/>
      <w:bookmarkStart w:id="63" w:name="_Toc128387340"/>
      <w:r w:rsidRPr="00486075">
        <w:rPr>
          <w:rFonts w:cs="Times New Roman"/>
          <w:sz w:val="24"/>
          <w:szCs w:val="24"/>
        </w:rPr>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1"/>
      <w:bookmarkEnd w:id="62"/>
      <w:bookmarkEnd w:id="63"/>
    </w:p>
    <w:p w14:paraId="1B31DB53" w14:textId="7DC4A8ED" w:rsidR="006005EB" w:rsidRPr="00486075" w:rsidRDefault="006B0420">
      <w:pPr>
        <w:pStyle w:val="Akapitzlist"/>
        <w:numPr>
          <w:ilvl w:val="0"/>
          <w:numId w:val="12"/>
        </w:numPr>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pPr>
        <w:pStyle w:val="Akapitzlist"/>
        <w:numPr>
          <w:ilvl w:val="1"/>
          <w:numId w:val="12"/>
        </w:numPr>
        <w:ind w:left="851" w:hanging="425"/>
        <w:contextualSpacing w:val="0"/>
        <w:jc w:val="both"/>
        <w:rPr>
          <w:bCs/>
        </w:rPr>
      </w:pPr>
      <w:r w:rsidRPr="00486075">
        <w:rPr>
          <w:bCs/>
        </w:rPr>
        <w:t xml:space="preserve">najniższa cena (C) - waga 100 % </w:t>
      </w:r>
    </w:p>
    <w:p w14:paraId="1CD6292F" w14:textId="04743F04" w:rsidR="00951AAB" w:rsidRDefault="003C2C0F">
      <w:pPr>
        <w:pStyle w:val="Akapitzlist"/>
        <w:numPr>
          <w:ilvl w:val="0"/>
          <w:numId w:val="12"/>
        </w:numPr>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4" w:name="_Hlk106623427"/>
    </w:p>
    <w:p w14:paraId="556A7354" w14:textId="77777777" w:rsidR="00BF70EB" w:rsidRPr="00BF70EB" w:rsidRDefault="00BF70EB" w:rsidP="00BF70EB">
      <w:pPr>
        <w:pStyle w:val="Akapitzlist"/>
        <w:ind w:left="426"/>
        <w:contextualSpacing w:val="0"/>
        <w:jc w:val="both"/>
        <w:rPr>
          <w:bCs/>
          <w:sz w:val="18"/>
          <w:szCs w:val="18"/>
        </w:rPr>
      </w:pPr>
    </w:p>
    <w:p w14:paraId="1F97078D" w14:textId="3DD8C45C" w:rsidR="00F13DFD" w:rsidRPr="00486075" w:rsidRDefault="00E15A84" w:rsidP="00BF70EB">
      <w:pPr>
        <w:pStyle w:val="Nagwek1"/>
        <w:shd w:val="clear" w:color="auto" w:fill="E7E6E6" w:themeFill="background2"/>
        <w:spacing w:before="0" w:line="312" w:lineRule="auto"/>
        <w:ind w:left="1418" w:hanging="1418"/>
        <w:jc w:val="both"/>
        <w:rPr>
          <w:rFonts w:cs="Times New Roman"/>
          <w:sz w:val="24"/>
          <w:szCs w:val="24"/>
        </w:rPr>
      </w:pPr>
      <w:bookmarkStart w:id="65" w:name="_Toc106095853"/>
      <w:bookmarkStart w:id="66" w:name="_Toc106096397"/>
      <w:bookmarkStart w:id="67" w:name="_Toc128387341"/>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5"/>
      <w:bookmarkEnd w:id="66"/>
      <w:bookmarkEnd w:id="67"/>
    </w:p>
    <w:p w14:paraId="298D7C04" w14:textId="714F789C" w:rsidR="00F7726E"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367BB3" w:rsidRPr="00486075">
        <w:rPr>
          <w:bCs/>
          <w:sz w:val="24"/>
          <w:szCs w:val="24"/>
        </w:rPr>
        <w:t xml:space="preserve"> zamierza dokonać wyboru najkorzystniejszej oferty z zastosowaniem </w:t>
      </w:r>
      <w:r w:rsidR="00CE1A8D" w:rsidRPr="00486075">
        <w:rPr>
          <w:bCs/>
          <w:sz w:val="24"/>
          <w:szCs w:val="24"/>
        </w:rPr>
        <w:t xml:space="preserve">aukcji elektronicznej. </w:t>
      </w:r>
    </w:p>
    <w:p w14:paraId="2E75607A" w14:textId="7CE5659D" w:rsidR="00F7726E"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CE1A8D" w:rsidRPr="00486075">
        <w:rPr>
          <w:bCs/>
          <w:sz w:val="24"/>
          <w:szCs w:val="24"/>
        </w:rPr>
        <w:t xml:space="preserve"> przeprowadzi aukcję elektroniczną w formie aukcji japońskiej</w:t>
      </w:r>
      <w:r w:rsidR="008A3598" w:rsidRPr="00486075">
        <w:rPr>
          <w:bCs/>
          <w:sz w:val="24"/>
          <w:szCs w:val="24"/>
        </w:rPr>
        <w:t xml:space="preserve"> </w:t>
      </w:r>
      <w:r w:rsidR="00B47581" w:rsidRPr="00486075">
        <w:rPr>
          <w:bCs/>
          <w:sz w:val="24"/>
          <w:szCs w:val="24"/>
        </w:rPr>
        <w:t>/</w:t>
      </w:r>
      <w:r w:rsidR="008A3598" w:rsidRPr="00486075">
        <w:rPr>
          <w:bCs/>
          <w:sz w:val="24"/>
          <w:szCs w:val="24"/>
        </w:rPr>
        <w:t xml:space="preserve"> angielskiej</w:t>
      </w:r>
      <w:r w:rsidR="007E766D">
        <w:rPr>
          <w:bCs/>
          <w:sz w:val="24"/>
          <w:szCs w:val="24"/>
        </w:rPr>
        <w:t xml:space="preserve"> / </w:t>
      </w:r>
      <w:r w:rsidR="007E766D" w:rsidRPr="007E766D">
        <w:rPr>
          <w:bCs/>
          <w:color w:val="000000"/>
          <w:sz w:val="24"/>
          <w:szCs w:val="24"/>
          <w:highlight w:val="green"/>
        </w:rPr>
        <w:t xml:space="preserve"> </w:t>
      </w:r>
      <w:r w:rsidR="007E766D" w:rsidRPr="007E766D">
        <w:rPr>
          <w:bCs/>
          <w:color w:val="000000"/>
          <w:sz w:val="24"/>
          <w:szCs w:val="24"/>
        </w:rPr>
        <w:t>holenderskiej – odwróconej, zwanej dalej aukcją holenderską</w:t>
      </w:r>
      <w:r w:rsidR="00CE1A8D" w:rsidRPr="007E766D">
        <w:rPr>
          <w:bCs/>
          <w:sz w:val="24"/>
          <w:szCs w:val="24"/>
        </w:rPr>
        <w:t>,</w:t>
      </w:r>
      <w:r w:rsidR="00CE1A8D" w:rsidRPr="00486075">
        <w:rPr>
          <w:bCs/>
          <w:sz w:val="24"/>
          <w:szCs w:val="24"/>
        </w:rPr>
        <w:t xml:space="preserve"> która może odbyć się nawet przy uczestnictwie jednego </w:t>
      </w:r>
      <w:r w:rsidR="00DB4D9E" w:rsidRPr="00486075">
        <w:rPr>
          <w:bCs/>
          <w:sz w:val="24"/>
          <w:szCs w:val="24"/>
        </w:rPr>
        <w:t>Wykonawcy</w:t>
      </w:r>
      <w:r w:rsidR="00CE1A8D" w:rsidRPr="00486075">
        <w:rPr>
          <w:bCs/>
          <w:sz w:val="24"/>
          <w:szCs w:val="24"/>
        </w:rPr>
        <w:t>.</w:t>
      </w:r>
    </w:p>
    <w:p w14:paraId="211A344D" w14:textId="77777777" w:rsidR="00CF7C01" w:rsidRPr="00486075" w:rsidRDefault="006B0420">
      <w:pPr>
        <w:numPr>
          <w:ilvl w:val="1"/>
          <w:numId w:val="18"/>
        </w:numPr>
        <w:tabs>
          <w:tab w:val="clear" w:pos="502"/>
          <w:tab w:val="num" w:pos="426"/>
        </w:tabs>
        <w:ind w:left="426" w:hanging="426"/>
        <w:jc w:val="both"/>
        <w:rPr>
          <w:bCs/>
          <w:sz w:val="24"/>
          <w:szCs w:val="24"/>
        </w:rPr>
      </w:pPr>
      <w:r w:rsidRPr="00486075">
        <w:rPr>
          <w:bCs/>
          <w:sz w:val="24"/>
          <w:szCs w:val="24"/>
        </w:rPr>
        <w:t>Zamawiający</w:t>
      </w:r>
      <w:r w:rsidR="00CE1A8D" w:rsidRPr="00486075">
        <w:rPr>
          <w:bCs/>
          <w:sz w:val="24"/>
          <w:szCs w:val="24"/>
        </w:rPr>
        <w:t xml:space="preserve">, w toku aukcji elektronicznej, stosować będzie kryterium </w:t>
      </w:r>
      <w:r w:rsidR="00DD4075" w:rsidRPr="00486075">
        <w:rPr>
          <w:bCs/>
          <w:sz w:val="24"/>
          <w:szCs w:val="24"/>
        </w:rPr>
        <w:t>zgodnie z zapisami SWZ.</w:t>
      </w:r>
    </w:p>
    <w:p w14:paraId="530E7592" w14:textId="77777777" w:rsidR="00CF7C01" w:rsidRDefault="00CF7C01">
      <w:pPr>
        <w:numPr>
          <w:ilvl w:val="1"/>
          <w:numId w:val="18"/>
        </w:numPr>
        <w:tabs>
          <w:tab w:val="clear" w:pos="502"/>
        </w:tabs>
        <w:ind w:left="426" w:hanging="426"/>
        <w:jc w:val="both"/>
        <w:rPr>
          <w:bCs/>
          <w:sz w:val="24"/>
          <w:szCs w:val="24"/>
        </w:rPr>
      </w:pPr>
      <w:r w:rsidRPr="00486075">
        <w:rPr>
          <w:bCs/>
          <w:sz w:val="24"/>
          <w:szCs w:val="24"/>
        </w:rPr>
        <w:t>Adres</w:t>
      </w:r>
      <w:r w:rsidRPr="00486075">
        <w:rPr>
          <w:sz w:val="24"/>
          <w:szCs w:val="24"/>
        </w:rPr>
        <w:t xml:space="preserve"> strony internetowej,  na której będzie prowadzona aukcja elektroniczna </w:t>
      </w:r>
      <w:r w:rsidRPr="00486075">
        <w:rPr>
          <w:bCs/>
          <w:sz w:val="24"/>
          <w:szCs w:val="24"/>
        </w:rPr>
        <w:t>będzie podany w zaproszeniu do aukcji.</w:t>
      </w:r>
    </w:p>
    <w:p w14:paraId="40212CF4"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3C656E5"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Powiadomienia o rozpoczęciu aukcji otrzymują:</w:t>
      </w:r>
    </w:p>
    <w:p w14:paraId="59D2C930" w14:textId="7BB44F83" w:rsidR="007E766D" w:rsidRPr="007E766D" w:rsidRDefault="007E766D">
      <w:pPr>
        <w:pStyle w:val="Akapitzlist"/>
        <w:numPr>
          <w:ilvl w:val="6"/>
          <w:numId w:val="18"/>
        </w:numPr>
        <w:ind w:left="851" w:hanging="425"/>
        <w:jc w:val="both"/>
        <w:rPr>
          <w:bCs/>
        </w:rPr>
      </w:pPr>
      <w:r w:rsidRPr="007E766D">
        <w:rPr>
          <w:bCs/>
        </w:rPr>
        <w:t>w przypadku aukcji angielskiej tylko osoby wpisane w Formularzu Ofertowym w polu „Osoby prowadzące postępowanie” jaki i „Osoby upoważnione do składania ofert w aukcji”;</w:t>
      </w:r>
    </w:p>
    <w:p w14:paraId="067D29E8" w14:textId="7D965BC2" w:rsidR="007E766D" w:rsidRPr="007E766D" w:rsidRDefault="007E766D">
      <w:pPr>
        <w:pStyle w:val="Akapitzlist"/>
        <w:numPr>
          <w:ilvl w:val="6"/>
          <w:numId w:val="18"/>
        </w:numPr>
        <w:ind w:left="851" w:hanging="425"/>
        <w:jc w:val="both"/>
        <w:rPr>
          <w:bCs/>
        </w:rPr>
      </w:pPr>
      <w:r w:rsidRPr="007E766D">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BD593D"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Nie ma konieczności indywidualnego zakładania konta użytkownika w systemie aukcyjnym przed rozpoczęciem aukcji:</w:t>
      </w:r>
    </w:p>
    <w:p w14:paraId="1D15363B" w14:textId="618A059C" w:rsidR="007E766D" w:rsidRPr="005F1540" w:rsidRDefault="007E766D">
      <w:pPr>
        <w:pStyle w:val="Akapitzlist"/>
        <w:numPr>
          <w:ilvl w:val="6"/>
          <w:numId w:val="18"/>
        </w:numPr>
        <w:ind w:left="851" w:hanging="425"/>
        <w:jc w:val="both"/>
        <w:rPr>
          <w:bCs/>
        </w:rPr>
      </w:pPr>
      <w:r w:rsidRPr="005F1540">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w:t>
      </w:r>
      <w:r w:rsidR="005F1540">
        <w:rPr>
          <w:bCs/>
        </w:rPr>
        <w:t> </w:t>
      </w:r>
      <w:r w:rsidRPr="005F1540">
        <w:rPr>
          <w:bCs/>
        </w:rPr>
        <w:t>utworzeniu konta użytkownika Portalu LAIN3;</w:t>
      </w:r>
    </w:p>
    <w:p w14:paraId="51CE2A55" w14:textId="15FDAE67" w:rsidR="007E766D" w:rsidRPr="005F1540" w:rsidRDefault="007E766D">
      <w:pPr>
        <w:pStyle w:val="Akapitzlist"/>
        <w:numPr>
          <w:ilvl w:val="6"/>
          <w:numId w:val="18"/>
        </w:numPr>
        <w:ind w:left="851" w:hanging="425"/>
        <w:jc w:val="both"/>
        <w:rPr>
          <w:bCs/>
        </w:rPr>
      </w:pPr>
      <w:r w:rsidRPr="005F1540">
        <w:rPr>
          <w:bCs/>
        </w:rPr>
        <w:t>w przypadku aukcji japońskiej i holenderskiej tworzone jest "tymczasowe" konto dedykowane dla aukcji z konkretnego postępowania. Konto jest wysyłane jest tylko do osób ujętych na liście „Osoby upoważnione do składania ofert w aukcji”.</w:t>
      </w:r>
    </w:p>
    <w:p w14:paraId="6D3AE1DB" w14:textId="0C4C165C" w:rsidR="007E766D" w:rsidRPr="005F1540" w:rsidRDefault="007E766D">
      <w:pPr>
        <w:pStyle w:val="Akapitzlist"/>
        <w:numPr>
          <w:ilvl w:val="6"/>
          <w:numId w:val="18"/>
        </w:numPr>
        <w:ind w:left="851" w:hanging="425"/>
        <w:jc w:val="both"/>
        <w:rPr>
          <w:bCs/>
        </w:rPr>
      </w:pPr>
      <w:r w:rsidRPr="005F1540">
        <w:rPr>
          <w:bCs/>
        </w:rPr>
        <w:t>Szczegółowe informacje zawarte są w zaproszeniu do aukcji.</w:t>
      </w:r>
    </w:p>
    <w:p w14:paraId="06F78CBE" w14:textId="12D57125" w:rsidR="007E766D" w:rsidRPr="007E766D" w:rsidRDefault="007E766D">
      <w:pPr>
        <w:numPr>
          <w:ilvl w:val="1"/>
          <w:numId w:val="18"/>
        </w:numPr>
        <w:tabs>
          <w:tab w:val="clear" w:pos="502"/>
        </w:tabs>
        <w:ind w:left="426"/>
        <w:jc w:val="both"/>
        <w:rPr>
          <w:bCs/>
          <w:sz w:val="24"/>
          <w:szCs w:val="24"/>
        </w:rPr>
      </w:pPr>
      <w:r w:rsidRPr="007E766D">
        <w:rPr>
          <w:bCs/>
          <w:sz w:val="24"/>
          <w:szCs w:val="24"/>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5F1540">
        <w:rPr>
          <w:bCs/>
          <w:sz w:val="24"/>
          <w:szCs w:val="24"/>
        </w:rPr>
        <w:t> </w:t>
      </w:r>
      <w:r w:rsidRPr="007E766D">
        <w:rPr>
          <w:bCs/>
          <w:sz w:val="24"/>
          <w:szCs w:val="24"/>
        </w:rPr>
        <w:t>aukcji”.</w:t>
      </w:r>
    </w:p>
    <w:p w14:paraId="43A96FEE" w14:textId="267BA4B5" w:rsidR="007E766D" w:rsidRPr="005F1540" w:rsidRDefault="007E766D">
      <w:pPr>
        <w:numPr>
          <w:ilvl w:val="1"/>
          <w:numId w:val="18"/>
        </w:numPr>
        <w:tabs>
          <w:tab w:val="clear" w:pos="502"/>
        </w:tabs>
        <w:ind w:left="426"/>
        <w:jc w:val="both"/>
        <w:rPr>
          <w:bCs/>
          <w:sz w:val="24"/>
          <w:szCs w:val="24"/>
        </w:rPr>
      </w:pPr>
      <w:r w:rsidRPr="007E766D">
        <w:rPr>
          <w:bCs/>
          <w:sz w:val="24"/>
          <w:szCs w:val="24"/>
        </w:rPr>
        <w:t xml:space="preserve">Wykonawca zobowiązany jest zalogować się w systemie: Aukcje elektroniczne </w:t>
      </w:r>
      <w:r w:rsidRPr="005F1540">
        <w:rPr>
          <w:bCs/>
          <w:sz w:val="24"/>
          <w:szCs w:val="24"/>
        </w:rPr>
        <w:t>w momencie otrzymania zaproszenia drogą mailową. Zaproszenie zawiera wytyczne pomagające przejść przez proces aktywacji automatycznie założonego konta użytkownika.</w:t>
      </w:r>
    </w:p>
    <w:p w14:paraId="39C999EF" w14:textId="4C4FA824" w:rsidR="007E766D" w:rsidRPr="005F1540" w:rsidRDefault="007E766D">
      <w:pPr>
        <w:numPr>
          <w:ilvl w:val="1"/>
          <w:numId w:val="18"/>
        </w:numPr>
        <w:tabs>
          <w:tab w:val="clear" w:pos="502"/>
        </w:tabs>
        <w:ind w:left="426" w:hanging="426"/>
        <w:jc w:val="both"/>
        <w:rPr>
          <w:bCs/>
          <w:sz w:val="24"/>
          <w:szCs w:val="24"/>
        </w:rPr>
      </w:pPr>
      <w:r w:rsidRPr="005F1540">
        <w:rPr>
          <w:bCs/>
          <w:sz w:val="24"/>
          <w:szCs w:val="24"/>
        </w:rPr>
        <w:t xml:space="preserve">Zwracamy uwagę aby Wykonawca miał dostęp do skrzynki mailowej wskazanej w Formularzu Ofertowym, szczególnie w wyznaczonym dniu do przeprowadzenia aukcji. </w:t>
      </w:r>
    </w:p>
    <w:p w14:paraId="06234510"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Wymagania sprzętowe:</w:t>
      </w:r>
    </w:p>
    <w:p w14:paraId="121D251F" w14:textId="0DBE64C7" w:rsidR="007E766D" w:rsidRPr="005F1540" w:rsidRDefault="007E766D">
      <w:pPr>
        <w:pStyle w:val="Akapitzlist"/>
        <w:numPr>
          <w:ilvl w:val="6"/>
          <w:numId w:val="18"/>
        </w:numPr>
        <w:ind w:left="851" w:hanging="425"/>
        <w:jc w:val="both"/>
        <w:rPr>
          <w:bCs/>
        </w:rPr>
      </w:pPr>
      <w:r w:rsidRPr="005F1540">
        <w:rPr>
          <w:bCs/>
        </w:rPr>
        <w:t xml:space="preserve">korzystanie z szerokopasmowego łącza internetowego, </w:t>
      </w:r>
    </w:p>
    <w:p w14:paraId="0325D37B" w14:textId="6B73B0E2" w:rsidR="007E766D" w:rsidRPr="005F1540" w:rsidRDefault="007E766D">
      <w:pPr>
        <w:pStyle w:val="Akapitzlist"/>
        <w:numPr>
          <w:ilvl w:val="6"/>
          <w:numId w:val="18"/>
        </w:numPr>
        <w:ind w:left="851" w:hanging="425"/>
        <w:jc w:val="both"/>
        <w:rPr>
          <w:bCs/>
        </w:rPr>
      </w:pPr>
      <w:r w:rsidRPr="005F1540">
        <w:rPr>
          <w:bCs/>
        </w:rPr>
        <w:t xml:space="preserve">korzystanie ze stabilnych wersji (bez wsparcia dla wersji beta) przeglądarki Internet Explorer (wersja 10 lub 11), alternatywnie Microsoft Edge lub Mozilla </w:t>
      </w:r>
      <w:proofErr w:type="spellStart"/>
      <w:r w:rsidRPr="005F1540">
        <w:rPr>
          <w:bCs/>
        </w:rPr>
        <w:t>Firefox</w:t>
      </w:r>
      <w:proofErr w:type="spellEnd"/>
      <w:r w:rsidRPr="005F1540">
        <w:rPr>
          <w:bCs/>
        </w:rPr>
        <w:t xml:space="preserve"> od wersji 50, </w:t>
      </w:r>
    </w:p>
    <w:p w14:paraId="5D2ED885" w14:textId="3BDB2E42" w:rsidR="007E766D" w:rsidRPr="005F1540" w:rsidRDefault="007E766D">
      <w:pPr>
        <w:pStyle w:val="Akapitzlist"/>
        <w:numPr>
          <w:ilvl w:val="6"/>
          <w:numId w:val="18"/>
        </w:numPr>
        <w:ind w:left="851" w:hanging="425"/>
        <w:jc w:val="both"/>
        <w:rPr>
          <w:bCs/>
        </w:rPr>
      </w:pPr>
      <w:r w:rsidRPr="005F1540">
        <w:rPr>
          <w:bCs/>
        </w:rPr>
        <w:t xml:space="preserve">korzystanie z komputera klasy PC z jednym z następujących systemów operacyjnych: Windows 7, Windows 8, Windows 10, Windows 11 (bez wsparcia dla Windows XP, Windows Vista), </w:t>
      </w:r>
    </w:p>
    <w:p w14:paraId="6935410E" w14:textId="2A32C966" w:rsidR="007E766D" w:rsidRPr="005F1540" w:rsidRDefault="007E766D">
      <w:pPr>
        <w:pStyle w:val="Akapitzlist"/>
        <w:numPr>
          <w:ilvl w:val="6"/>
          <w:numId w:val="18"/>
        </w:numPr>
        <w:ind w:left="851" w:hanging="425"/>
        <w:jc w:val="both"/>
        <w:rPr>
          <w:bCs/>
        </w:rPr>
      </w:pPr>
      <w:r w:rsidRPr="005F1540">
        <w:rPr>
          <w:bCs/>
        </w:rPr>
        <w:t xml:space="preserve">włączenie obsługi JavaScript w wykorzystywanej przeglądarce internetowej, </w:t>
      </w:r>
    </w:p>
    <w:p w14:paraId="3B0DA5A8" w14:textId="0C17ABE3" w:rsidR="007E766D" w:rsidRPr="005F1540" w:rsidRDefault="007E766D">
      <w:pPr>
        <w:pStyle w:val="Akapitzlist"/>
        <w:numPr>
          <w:ilvl w:val="6"/>
          <w:numId w:val="18"/>
        </w:numPr>
        <w:ind w:left="851" w:hanging="425"/>
        <w:jc w:val="both"/>
        <w:rPr>
          <w:bCs/>
        </w:rPr>
      </w:pPr>
      <w:r w:rsidRPr="005F1540">
        <w:rPr>
          <w:bCs/>
        </w:rPr>
        <w:t>minimalna rozdzielczość ekranu do poprawnego działania platformy: 1366x768.</w:t>
      </w:r>
    </w:p>
    <w:p w14:paraId="1598E345" w14:textId="77777777" w:rsidR="007E766D" w:rsidRPr="007E766D" w:rsidRDefault="007E766D">
      <w:pPr>
        <w:numPr>
          <w:ilvl w:val="1"/>
          <w:numId w:val="18"/>
        </w:numPr>
        <w:tabs>
          <w:tab w:val="clear" w:pos="502"/>
        </w:tabs>
        <w:ind w:left="426" w:hanging="426"/>
        <w:jc w:val="both"/>
        <w:rPr>
          <w:bCs/>
          <w:sz w:val="24"/>
          <w:szCs w:val="24"/>
        </w:rPr>
      </w:pPr>
      <w:r w:rsidRPr="007E766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5537B40" w14:textId="0D10AE7F" w:rsidR="007E766D" w:rsidRPr="005F1540" w:rsidRDefault="007E766D">
      <w:pPr>
        <w:pStyle w:val="Akapitzlist"/>
        <w:numPr>
          <w:ilvl w:val="6"/>
          <w:numId w:val="18"/>
        </w:numPr>
        <w:ind w:left="851" w:hanging="425"/>
        <w:jc w:val="both"/>
        <w:rPr>
          <w:bCs/>
        </w:rPr>
      </w:pPr>
      <w:r w:rsidRPr="005F1540">
        <w:rPr>
          <w:bCs/>
        </w:rPr>
        <w:t xml:space="preserve">wszyscy Wykonawcy potwierdzą cenę proponowaną przez system aukcyjny (po potwierdzeniu ceny przez ostatniego Wykonawcę), lub </w:t>
      </w:r>
    </w:p>
    <w:p w14:paraId="0EAC0E09" w14:textId="4220E73A" w:rsidR="007E766D" w:rsidRPr="005F1540" w:rsidRDefault="007E766D">
      <w:pPr>
        <w:pStyle w:val="Akapitzlist"/>
        <w:numPr>
          <w:ilvl w:val="6"/>
          <w:numId w:val="18"/>
        </w:numPr>
        <w:ind w:left="851" w:hanging="425"/>
        <w:jc w:val="both"/>
        <w:rPr>
          <w:bCs/>
        </w:rPr>
      </w:pPr>
      <w:r w:rsidRPr="005F1540">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9A32331" w14:textId="2E59D8A2" w:rsidR="007E766D" w:rsidRPr="005F1540" w:rsidRDefault="007E766D">
      <w:pPr>
        <w:pStyle w:val="Akapitzlist"/>
        <w:numPr>
          <w:ilvl w:val="6"/>
          <w:numId w:val="18"/>
        </w:numPr>
        <w:ind w:left="851" w:hanging="425"/>
        <w:jc w:val="both"/>
        <w:rPr>
          <w:bCs/>
        </w:rPr>
      </w:pPr>
      <w:r w:rsidRPr="005F1540">
        <w:rPr>
          <w:bCs/>
        </w:rPr>
        <w:t>cena wywoławcza osiągnie maksymalny poziom wyznaczony przez system aukcyjny.</w:t>
      </w:r>
    </w:p>
    <w:p w14:paraId="028A0A49" w14:textId="2C7F5B78" w:rsidR="007E766D" w:rsidRPr="007E766D" w:rsidRDefault="007E766D" w:rsidP="005F1540">
      <w:pPr>
        <w:ind w:left="502"/>
        <w:jc w:val="both"/>
        <w:rPr>
          <w:bCs/>
          <w:sz w:val="24"/>
          <w:szCs w:val="24"/>
        </w:rPr>
      </w:pPr>
      <w:r w:rsidRPr="007E766D">
        <w:rPr>
          <w:bCs/>
          <w:sz w:val="24"/>
          <w:szCs w:val="24"/>
        </w:rPr>
        <w:t>Uczestnik aukcji może zalogować się w dowolnym momencie w czasie trwania aukcji i</w:t>
      </w:r>
      <w:r w:rsidR="005F1540">
        <w:rPr>
          <w:bCs/>
          <w:sz w:val="24"/>
          <w:szCs w:val="24"/>
        </w:rPr>
        <w:t> </w:t>
      </w:r>
      <w:r w:rsidRPr="007E766D">
        <w:rPr>
          <w:bCs/>
          <w:sz w:val="24"/>
          <w:szCs w:val="24"/>
        </w:rPr>
        <w:t>zaakceptować aktualnie wyświetlaną kwotę oferty</w:t>
      </w:r>
      <w:r w:rsidR="005F1540">
        <w:rPr>
          <w:bCs/>
          <w:sz w:val="24"/>
          <w:szCs w:val="24"/>
        </w:rPr>
        <w:t>.</w:t>
      </w:r>
    </w:p>
    <w:p w14:paraId="04B95330" w14:textId="77777777" w:rsidR="007E766D" w:rsidRPr="007E766D" w:rsidRDefault="007E766D" w:rsidP="005F1540">
      <w:pPr>
        <w:ind w:left="502"/>
        <w:jc w:val="both"/>
        <w:rPr>
          <w:bCs/>
          <w:sz w:val="24"/>
          <w:szCs w:val="24"/>
        </w:rPr>
      </w:pPr>
      <w:r w:rsidRPr="007E766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B9028C" w14:textId="77777777" w:rsidR="007E766D" w:rsidRPr="007E766D" w:rsidRDefault="007E766D">
      <w:pPr>
        <w:numPr>
          <w:ilvl w:val="1"/>
          <w:numId w:val="18"/>
        </w:numPr>
        <w:tabs>
          <w:tab w:val="clear" w:pos="502"/>
        </w:tabs>
        <w:jc w:val="both"/>
        <w:rPr>
          <w:bCs/>
          <w:sz w:val="24"/>
          <w:szCs w:val="24"/>
        </w:rPr>
      </w:pPr>
      <w:r w:rsidRPr="007E766D">
        <w:rPr>
          <w:bCs/>
          <w:sz w:val="24"/>
          <w:szCs w:val="24"/>
        </w:rPr>
        <w:t>Jeżeli aukcja będzie przeprowadzona na zasadach aukcji japońskiej to:</w:t>
      </w:r>
    </w:p>
    <w:p w14:paraId="58A3A8D6" w14:textId="44DCC40B" w:rsidR="007E766D" w:rsidRPr="005F1540" w:rsidRDefault="007E766D">
      <w:pPr>
        <w:pStyle w:val="Akapitzlist"/>
        <w:numPr>
          <w:ilvl w:val="6"/>
          <w:numId w:val="18"/>
        </w:numPr>
        <w:ind w:left="851" w:hanging="425"/>
        <w:jc w:val="both"/>
        <w:rPr>
          <w:bCs/>
        </w:rPr>
      </w:pPr>
      <w:r w:rsidRPr="005F1540">
        <w:rPr>
          <w:bCs/>
        </w:rPr>
        <w:t>Składanie ofert w aukcji japońskiej będzie polegać na zaakceptowaniu przez platformę wartości. Wartość obniżana będzie kolejno w ustalonych odstępach czasu wskazanego przez Zamawiającego.</w:t>
      </w:r>
    </w:p>
    <w:p w14:paraId="1991118E" w14:textId="3DD1A60D" w:rsidR="007E766D" w:rsidRPr="005F1540" w:rsidRDefault="007E766D">
      <w:pPr>
        <w:pStyle w:val="Akapitzlist"/>
        <w:numPr>
          <w:ilvl w:val="6"/>
          <w:numId w:val="18"/>
        </w:numPr>
        <w:ind w:left="851" w:hanging="425"/>
        <w:jc w:val="both"/>
        <w:rPr>
          <w:bCs/>
        </w:rPr>
      </w:pPr>
      <w:r w:rsidRPr="005F1540">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D5B3911" w14:textId="13D84D1D" w:rsidR="007E766D" w:rsidRPr="005F1540" w:rsidRDefault="007E766D">
      <w:pPr>
        <w:pStyle w:val="Akapitzlist"/>
        <w:numPr>
          <w:ilvl w:val="6"/>
          <w:numId w:val="18"/>
        </w:numPr>
        <w:ind w:left="851" w:hanging="425"/>
        <w:jc w:val="both"/>
        <w:rPr>
          <w:bCs/>
        </w:rPr>
      </w:pPr>
      <w:r w:rsidRPr="005F1540">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FA94220" w14:textId="1155AB56" w:rsidR="007E766D" w:rsidRPr="005F1540" w:rsidRDefault="007E766D">
      <w:pPr>
        <w:pStyle w:val="Akapitzlist"/>
        <w:numPr>
          <w:ilvl w:val="6"/>
          <w:numId w:val="18"/>
        </w:numPr>
        <w:ind w:left="851" w:hanging="425"/>
        <w:jc w:val="both"/>
        <w:rPr>
          <w:bCs/>
        </w:rPr>
      </w:pPr>
      <w:r w:rsidRPr="005F1540">
        <w:rPr>
          <w:bCs/>
        </w:rPr>
        <w:lastRenderedPageBreak/>
        <w:t>Ceną wywoławczą w dogrywce po aukcji japońskiej będzie ostatnia zaakceptowana cena z</w:t>
      </w:r>
      <w:r w:rsidR="005F1540">
        <w:rPr>
          <w:bCs/>
        </w:rPr>
        <w:t> </w:t>
      </w:r>
      <w:r w:rsidRPr="005F1540">
        <w:rPr>
          <w:bCs/>
        </w:rPr>
        <w:t xml:space="preserve">aukcji japońskiej, a w przypadku braku postąpień w toku aukcji japońskiej – cena złożonej oferty. Wartość postąpienia będzie wynosiła określony procent wartości ostatniej zaakceptowanej ceny z aukcji japońskiej. </w:t>
      </w:r>
    </w:p>
    <w:p w14:paraId="7B5AB6B0" w14:textId="1812A737" w:rsidR="007E766D" w:rsidRPr="005F1540" w:rsidRDefault="007E766D">
      <w:pPr>
        <w:pStyle w:val="Akapitzlist"/>
        <w:numPr>
          <w:ilvl w:val="6"/>
          <w:numId w:val="18"/>
        </w:numPr>
        <w:ind w:left="851" w:hanging="425"/>
        <w:jc w:val="both"/>
        <w:rPr>
          <w:bCs/>
        </w:rPr>
      </w:pPr>
      <w:r w:rsidRPr="005F1540">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21F81CF" w14:textId="6338801D" w:rsidR="007E766D" w:rsidRPr="005F1540" w:rsidRDefault="007E766D">
      <w:pPr>
        <w:pStyle w:val="Akapitzlist"/>
        <w:numPr>
          <w:ilvl w:val="6"/>
          <w:numId w:val="18"/>
        </w:numPr>
        <w:ind w:left="851" w:hanging="425"/>
        <w:jc w:val="both"/>
        <w:rPr>
          <w:bCs/>
        </w:rPr>
      </w:pPr>
      <w:r w:rsidRPr="005F1540">
        <w:rPr>
          <w:bCs/>
        </w:rPr>
        <w:t>Dogrywka zostaje zakończona, gdy żaden z Wykonawców nie złoży kolejnego postąpienia. Wygrywa ten Wykonawca, który złoży najkorzystniejszą ofertę.</w:t>
      </w:r>
    </w:p>
    <w:p w14:paraId="6DC3D669" w14:textId="33FD1A31" w:rsidR="007E766D" w:rsidRPr="005F1540" w:rsidRDefault="007E766D">
      <w:pPr>
        <w:pStyle w:val="Akapitzlist"/>
        <w:numPr>
          <w:ilvl w:val="6"/>
          <w:numId w:val="18"/>
        </w:numPr>
        <w:ind w:left="851" w:hanging="425"/>
        <w:jc w:val="both"/>
        <w:rPr>
          <w:bCs/>
        </w:rPr>
      </w:pPr>
      <w:r w:rsidRPr="005F1540">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w:t>
      </w:r>
      <w:r w:rsidR="005F1540">
        <w:rPr>
          <w:bCs/>
        </w:rPr>
        <w:t> </w:t>
      </w:r>
      <w:r w:rsidRPr="005F1540">
        <w:rPr>
          <w:bCs/>
        </w:rPr>
        <w:t xml:space="preserve">aukcji japońskiej, co należy rozumieć, że za korzystniejszą ofertę zostanie uznana oferta Wykonawcy, który szybciej zaakceptował ostatnią cenę w  aukcji japońskiej).  </w:t>
      </w:r>
    </w:p>
    <w:p w14:paraId="0D056FC9" w14:textId="696FB990" w:rsidR="007E766D" w:rsidRPr="005F1540" w:rsidRDefault="007E766D">
      <w:pPr>
        <w:pStyle w:val="Akapitzlist"/>
        <w:numPr>
          <w:ilvl w:val="6"/>
          <w:numId w:val="18"/>
        </w:numPr>
        <w:ind w:left="851" w:hanging="425"/>
        <w:jc w:val="both"/>
        <w:rPr>
          <w:bCs/>
        </w:rPr>
      </w:pPr>
      <w:r w:rsidRPr="005F1540">
        <w:rPr>
          <w:bCs/>
        </w:rPr>
        <w:t>W przypadku dalszego nierozstrzygnięcia postępowania (tj. równego czasu złożenia postąpień – godzina, minuta, sekunda) o wyborze najkorzystniejszej oferty decydują pozostałe sposoby uzyskania ostatecznej ceny, takie jak negocjacje.</w:t>
      </w:r>
    </w:p>
    <w:p w14:paraId="249E2C64" w14:textId="1F15735E" w:rsidR="007E766D" w:rsidRPr="005F1540" w:rsidRDefault="007E766D">
      <w:pPr>
        <w:pStyle w:val="Akapitzlist"/>
        <w:numPr>
          <w:ilvl w:val="6"/>
          <w:numId w:val="18"/>
        </w:numPr>
        <w:ind w:left="851" w:hanging="425"/>
        <w:jc w:val="both"/>
        <w:rPr>
          <w:bCs/>
        </w:rPr>
      </w:pPr>
      <w:r w:rsidRPr="005F1540">
        <w:rPr>
          <w:bCs/>
        </w:rPr>
        <w:t>Zamawiający zastrzega sobie prawo do powtórzenia aukcji, zgodnie z zapisami § 37 ust. 7 Regulaminu. O terminie rozpoczęcia nowej aukcji Zamawiający powiadomi w sposób określony w SWZ.</w:t>
      </w:r>
    </w:p>
    <w:p w14:paraId="6319BEE9" w14:textId="77777777" w:rsidR="007E766D" w:rsidRPr="007E766D" w:rsidRDefault="007E766D">
      <w:pPr>
        <w:numPr>
          <w:ilvl w:val="1"/>
          <w:numId w:val="18"/>
        </w:numPr>
        <w:tabs>
          <w:tab w:val="clear" w:pos="502"/>
        </w:tabs>
        <w:jc w:val="both"/>
        <w:rPr>
          <w:bCs/>
          <w:sz w:val="24"/>
          <w:szCs w:val="24"/>
        </w:rPr>
      </w:pPr>
      <w:r w:rsidRPr="007E766D">
        <w:rPr>
          <w:bCs/>
          <w:sz w:val="24"/>
          <w:szCs w:val="24"/>
        </w:rPr>
        <w:t xml:space="preserve">Informacja o zastosowaniu aukcji japońskiej / aukcji angielskiej / aukcji holenderskiej zostanie umieszczona w zaproszeniu do aukcji. </w:t>
      </w:r>
    </w:p>
    <w:p w14:paraId="6DBDCE87" w14:textId="5DC387F6" w:rsidR="007E766D" w:rsidRPr="005F1540" w:rsidRDefault="007E766D">
      <w:pPr>
        <w:pStyle w:val="Akapitzlist"/>
        <w:numPr>
          <w:ilvl w:val="6"/>
          <w:numId w:val="18"/>
        </w:numPr>
        <w:ind w:left="851" w:hanging="425"/>
        <w:jc w:val="both"/>
        <w:rPr>
          <w:bCs/>
        </w:rPr>
      </w:pPr>
      <w:r w:rsidRPr="005F1540">
        <w:rPr>
          <w:bCs/>
        </w:rPr>
        <w:t>W sprawach dotyczących przebiegu aukcji a w szczególności obsługi funkcjonalnej portalu należy kontaktować się zgodnie z informacjami podanymi na stronie internetowej na której przeprowadzana jest aukcja.</w:t>
      </w:r>
    </w:p>
    <w:p w14:paraId="1465A036" w14:textId="34643884" w:rsidR="00D64C6F" w:rsidRPr="005F1540" w:rsidRDefault="007E766D">
      <w:pPr>
        <w:numPr>
          <w:ilvl w:val="1"/>
          <w:numId w:val="18"/>
        </w:numPr>
        <w:jc w:val="both"/>
        <w:rPr>
          <w:bCs/>
          <w:sz w:val="24"/>
          <w:szCs w:val="24"/>
        </w:rPr>
      </w:pPr>
      <w:r w:rsidRPr="005F1540">
        <w:rPr>
          <w:b/>
          <w:sz w:val="24"/>
          <w:szCs w:val="24"/>
        </w:rPr>
        <w:t>Film instruktażowy</w:t>
      </w:r>
      <w:r w:rsidRPr="007E766D">
        <w:rPr>
          <w:bCs/>
          <w:sz w:val="24"/>
          <w:szCs w:val="24"/>
        </w:rPr>
        <w:t xml:space="preserve"> dotyczący zasady działania aukcji holenderskiej jest zamieszczony na Platformie EFO w zakładce POMOC oraz w Portalu Aukcji Niepublicznych w zakładce POMOC.</w:t>
      </w:r>
      <w:bookmarkEnd w:id="64"/>
    </w:p>
    <w:p w14:paraId="4B0B7584" w14:textId="77777777" w:rsidR="00BF70EB" w:rsidRPr="00BF70EB" w:rsidRDefault="00BF70EB" w:rsidP="00BF70EB">
      <w:pPr>
        <w:pStyle w:val="Akapitzlist"/>
        <w:ind w:left="714"/>
        <w:contextualSpacing w:val="0"/>
        <w:jc w:val="both"/>
        <w:rPr>
          <w:sz w:val="18"/>
          <w:szCs w:val="18"/>
        </w:rPr>
      </w:pPr>
    </w:p>
    <w:p w14:paraId="308EC8A2" w14:textId="7EB32029" w:rsidR="00112973"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68" w:name="_Toc106095854"/>
      <w:bookmarkStart w:id="69" w:name="_Toc106096398"/>
      <w:bookmarkStart w:id="70" w:name="_Toc128387342"/>
      <w:r w:rsidRPr="00486075">
        <w:rPr>
          <w:rFonts w:cs="Times New Roman"/>
          <w:sz w:val="24"/>
          <w:szCs w:val="24"/>
        </w:rPr>
        <w:t>Część XVII</w:t>
      </w:r>
      <w:r w:rsidR="0012707C" w:rsidRPr="00486075">
        <w:rPr>
          <w:rFonts w:cs="Times New Roman"/>
          <w:sz w:val="24"/>
          <w:szCs w:val="24"/>
        </w:rPr>
        <w:t>I</w:t>
      </w:r>
      <w:r w:rsidRPr="00486075">
        <w:rPr>
          <w:rFonts w:cs="Times New Roman"/>
          <w:sz w:val="24"/>
          <w:szCs w:val="24"/>
        </w:rPr>
        <w:t>.</w:t>
      </w:r>
      <w:r w:rsidR="00B9457F" w:rsidRPr="00486075">
        <w:rPr>
          <w:rFonts w:cs="Times New Roman"/>
          <w:sz w:val="24"/>
          <w:szCs w:val="24"/>
        </w:rPr>
        <w:tab/>
      </w:r>
      <w:r w:rsidR="00694060" w:rsidRPr="00486075">
        <w:rPr>
          <w:rFonts w:cs="Times New Roman"/>
          <w:sz w:val="24"/>
          <w:szCs w:val="24"/>
        </w:rPr>
        <w:t xml:space="preserve">Kolejność podejmowania czynności przez </w:t>
      </w:r>
      <w:r w:rsidR="00050B83" w:rsidRPr="00486075">
        <w:rPr>
          <w:rFonts w:cs="Times New Roman"/>
          <w:sz w:val="24"/>
          <w:szCs w:val="24"/>
        </w:rPr>
        <w:t>Z</w:t>
      </w:r>
      <w:r w:rsidR="00694060" w:rsidRPr="00486075">
        <w:rPr>
          <w:rFonts w:cs="Times New Roman"/>
          <w:sz w:val="24"/>
          <w:szCs w:val="24"/>
        </w:rPr>
        <w:t>amawiającego</w:t>
      </w:r>
      <w:bookmarkEnd w:id="68"/>
      <w:bookmarkEnd w:id="69"/>
      <w:bookmarkEnd w:id="70"/>
      <w:r w:rsidR="00694060" w:rsidRPr="00486075">
        <w:rPr>
          <w:rFonts w:cs="Times New Roman"/>
          <w:sz w:val="24"/>
          <w:szCs w:val="24"/>
        </w:rPr>
        <w:t xml:space="preserve"> </w:t>
      </w:r>
    </w:p>
    <w:p w14:paraId="58393115" w14:textId="6079EDFB" w:rsidR="00694060" w:rsidRPr="00486075" w:rsidRDefault="009E0B3B">
      <w:pPr>
        <w:pStyle w:val="Akapitzlist"/>
        <w:numPr>
          <w:ilvl w:val="0"/>
          <w:numId w:val="17"/>
        </w:numPr>
        <w:ind w:left="426" w:hanging="426"/>
        <w:contextualSpacing w:val="0"/>
        <w:jc w:val="both"/>
        <w:rPr>
          <w:bCs/>
          <w:strike/>
          <w:color w:val="000000" w:themeColor="text1"/>
        </w:rPr>
      </w:pPr>
      <w:r w:rsidRPr="00486075">
        <w:rPr>
          <w:bCs/>
        </w:rPr>
        <w:t xml:space="preserve">Po złożeniu ofert </w:t>
      </w:r>
      <w:r w:rsidR="004D0940" w:rsidRPr="00486075">
        <w:rPr>
          <w:bCs/>
        </w:rPr>
        <w:t xml:space="preserve">i przeprowadzeniu aukcji elektronicznej </w:t>
      </w:r>
      <w:r w:rsidR="006B0420" w:rsidRPr="00486075">
        <w:rPr>
          <w:bCs/>
          <w:color w:val="000000" w:themeColor="text1"/>
        </w:rPr>
        <w:t>Zamawiający</w:t>
      </w:r>
      <w:r w:rsidRPr="00486075">
        <w:rPr>
          <w:bCs/>
          <w:color w:val="000000" w:themeColor="text1"/>
        </w:rPr>
        <w:t xml:space="preserve"> dokona badania i</w:t>
      </w:r>
      <w:r w:rsidR="004D0940" w:rsidRPr="00486075">
        <w:rPr>
          <w:bCs/>
          <w:color w:val="000000" w:themeColor="text1"/>
        </w:rPr>
        <w:t> </w:t>
      </w:r>
      <w:r w:rsidRPr="00486075">
        <w:rPr>
          <w:bCs/>
          <w:color w:val="000000" w:themeColor="text1"/>
        </w:rPr>
        <w:t>oceny ofert, w tym poprawy omyłek</w:t>
      </w:r>
      <w:r w:rsidR="00694060" w:rsidRPr="00486075">
        <w:rPr>
          <w:bCs/>
          <w:color w:val="000000" w:themeColor="text1"/>
        </w:rPr>
        <w:t xml:space="preserve"> </w:t>
      </w:r>
      <w:r w:rsidRPr="00486075">
        <w:rPr>
          <w:bCs/>
          <w:color w:val="000000" w:themeColor="text1"/>
        </w:rPr>
        <w:t xml:space="preserve">zgodnie z </w:t>
      </w:r>
      <w:r w:rsidRPr="00486075">
        <w:rPr>
          <w:bCs/>
          <w:iCs/>
          <w:color w:val="000000" w:themeColor="text1"/>
        </w:rPr>
        <w:t>§ 39 ust. 9 Regulaminu.</w:t>
      </w:r>
    </w:p>
    <w:p w14:paraId="26CA9ADA" w14:textId="5DE6DB2C" w:rsidR="003A2D9A" w:rsidRDefault="006B0420">
      <w:pPr>
        <w:pStyle w:val="Ustp"/>
        <w:numPr>
          <w:ilvl w:val="0"/>
          <w:numId w:val="17"/>
        </w:numPr>
        <w:spacing w:before="0" w:line="240" w:lineRule="auto"/>
        <w:ind w:left="426" w:hanging="426"/>
        <w:rPr>
          <w:color w:val="000000" w:themeColor="text1"/>
        </w:rPr>
      </w:pPr>
      <w:r w:rsidRPr="00486075">
        <w:rPr>
          <w:bCs/>
          <w:color w:val="000000" w:themeColor="text1"/>
        </w:rPr>
        <w:t>Zamawiający</w:t>
      </w:r>
      <w:r w:rsidR="003A2D9A" w:rsidRPr="00486075">
        <w:rPr>
          <w:bCs/>
          <w:color w:val="000000" w:themeColor="text1"/>
        </w:rPr>
        <w:t xml:space="preserve"> zgodnie z </w:t>
      </w:r>
      <w:r w:rsidR="003A2D9A" w:rsidRPr="00486075">
        <w:rPr>
          <w:color w:val="000000" w:themeColor="text1"/>
        </w:rPr>
        <w:t xml:space="preserve"> </w:t>
      </w:r>
      <w:r w:rsidR="003A2D9A" w:rsidRPr="00486075">
        <w:rPr>
          <w:bCs/>
          <w:iCs/>
          <w:color w:val="000000" w:themeColor="text1"/>
        </w:rPr>
        <w:t xml:space="preserve">§ 39 </w:t>
      </w:r>
      <w:r w:rsidR="000C0253" w:rsidRPr="00486075">
        <w:rPr>
          <w:bCs/>
          <w:iCs/>
          <w:color w:val="000000" w:themeColor="text1"/>
        </w:rPr>
        <w:t xml:space="preserve">ust. 1 </w:t>
      </w:r>
      <w:r w:rsidR="003A2D9A" w:rsidRPr="00486075">
        <w:rPr>
          <w:bCs/>
          <w:iCs/>
          <w:color w:val="000000" w:themeColor="text1"/>
        </w:rPr>
        <w:t xml:space="preserve">Regulaminu, </w:t>
      </w:r>
      <w:r w:rsidR="003A2D9A" w:rsidRPr="00486075">
        <w:rPr>
          <w:bCs/>
          <w:color w:val="000000" w:themeColor="text1"/>
        </w:rPr>
        <w:t xml:space="preserve">wezwie </w:t>
      </w:r>
      <w:r w:rsidR="008616AB" w:rsidRPr="00486075">
        <w:rPr>
          <w:bCs/>
          <w:color w:val="000000" w:themeColor="text1"/>
        </w:rPr>
        <w:t>Wykonawcę</w:t>
      </w:r>
      <w:r w:rsidR="003A2D9A" w:rsidRPr="00486075">
        <w:rPr>
          <w:bCs/>
          <w:color w:val="000000" w:themeColor="text1"/>
        </w:rPr>
        <w:t xml:space="preserve">, który złożył </w:t>
      </w:r>
      <w:r w:rsidR="006446A2" w:rsidRPr="00486075">
        <w:rPr>
          <w:bCs/>
          <w:color w:val="000000" w:themeColor="text1"/>
        </w:rPr>
        <w:t>najkorzystniejszą</w:t>
      </w:r>
      <w:r w:rsidR="003A2D9A" w:rsidRPr="00486075">
        <w:rPr>
          <w:bCs/>
          <w:color w:val="000000" w:themeColor="text1"/>
        </w:rPr>
        <w:t xml:space="preserve"> ofertę do przedstawienia podmiotowych środków dowodowych</w:t>
      </w:r>
      <w:r w:rsidR="00A24AA3" w:rsidRPr="00486075">
        <w:rPr>
          <w:bCs/>
          <w:color w:val="000000" w:themeColor="text1"/>
        </w:rPr>
        <w:t xml:space="preserve"> oraz wymaganych oświadczeń i dokumentów</w:t>
      </w:r>
      <w:r w:rsidR="003F401A" w:rsidRPr="00486075">
        <w:rPr>
          <w:bCs/>
          <w:color w:val="000000" w:themeColor="text1"/>
        </w:rPr>
        <w:t xml:space="preserve">, o których mowa w </w:t>
      </w:r>
      <w:r w:rsidR="006623D7" w:rsidRPr="00486075">
        <w:rPr>
          <w:bCs/>
          <w:color w:val="000000" w:themeColor="text1"/>
        </w:rPr>
        <w:t>części IX ust. 2 SWZ</w:t>
      </w:r>
      <w:r w:rsidR="006446A2" w:rsidRPr="00486075">
        <w:rPr>
          <w:bCs/>
          <w:color w:val="000000" w:themeColor="text1"/>
        </w:rPr>
        <w:t xml:space="preserve">, </w:t>
      </w:r>
      <w:r w:rsidR="006446A2" w:rsidRPr="00486075">
        <w:rPr>
          <w:color w:val="000000" w:themeColor="text1"/>
        </w:rPr>
        <w:t>chyba, że pomimo ich złożenia konieczne byłoby unieważnienie postępowania lub odrzucenie oferty.</w:t>
      </w:r>
    </w:p>
    <w:p w14:paraId="0E97A722" w14:textId="77777777" w:rsidR="00BF70EB" w:rsidRPr="00BF70EB" w:rsidRDefault="00BF70EB" w:rsidP="00BF70EB">
      <w:pPr>
        <w:pStyle w:val="Ustp"/>
        <w:spacing w:before="0" w:line="240" w:lineRule="auto"/>
        <w:ind w:left="426"/>
        <w:rPr>
          <w:color w:val="000000" w:themeColor="text1"/>
          <w:sz w:val="18"/>
          <w:szCs w:val="18"/>
        </w:rPr>
      </w:pPr>
    </w:p>
    <w:p w14:paraId="57595293" w14:textId="5B447399" w:rsidR="009E6FDA" w:rsidRPr="00486075" w:rsidRDefault="005B47CB" w:rsidP="00BF70EB">
      <w:pPr>
        <w:pStyle w:val="Nagwek1"/>
        <w:shd w:val="clear" w:color="auto" w:fill="E7E6E6" w:themeFill="background2"/>
        <w:spacing w:before="0" w:line="312" w:lineRule="auto"/>
        <w:ind w:left="1418" w:hanging="1418"/>
        <w:jc w:val="both"/>
        <w:rPr>
          <w:rFonts w:cs="Times New Roman"/>
          <w:sz w:val="24"/>
          <w:szCs w:val="24"/>
        </w:rPr>
      </w:pPr>
      <w:bookmarkStart w:id="71" w:name="_Toc106095855"/>
      <w:bookmarkStart w:id="72" w:name="_Toc106096399"/>
      <w:bookmarkStart w:id="73" w:name="_Toc128387343"/>
      <w:r w:rsidRPr="00486075">
        <w:rPr>
          <w:rFonts w:cs="Times New Roman"/>
          <w:sz w:val="24"/>
          <w:szCs w:val="24"/>
        </w:rPr>
        <w:t xml:space="preserve">Część </w:t>
      </w:r>
      <w:r w:rsidR="0012707C" w:rsidRPr="00486075">
        <w:rPr>
          <w:rFonts w:cs="Times New Roman"/>
          <w:sz w:val="24"/>
          <w:szCs w:val="24"/>
        </w:rPr>
        <w:t>XIX</w:t>
      </w:r>
      <w:r w:rsidRPr="00486075">
        <w:rPr>
          <w:rFonts w:cs="Times New Roman"/>
          <w:sz w:val="24"/>
          <w:szCs w:val="24"/>
        </w:rPr>
        <w:t>.</w:t>
      </w:r>
      <w:r w:rsidR="00B9457F" w:rsidRPr="00486075">
        <w:rPr>
          <w:rFonts w:cs="Times New Roman"/>
          <w:sz w:val="24"/>
          <w:szCs w:val="24"/>
        </w:rPr>
        <w:tab/>
      </w:r>
      <w:r w:rsidR="00F91368" w:rsidRPr="00486075">
        <w:rPr>
          <w:rFonts w:cs="Times New Roman"/>
          <w:sz w:val="24"/>
          <w:szCs w:val="24"/>
        </w:rPr>
        <w:t>Zabezpieczenie należytego wykonania umowy</w:t>
      </w:r>
      <w:bookmarkEnd w:id="71"/>
      <w:bookmarkEnd w:id="72"/>
      <w:bookmarkEnd w:id="73"/>
    </w:p>
    <w:p w14:paraId="37EDD736" w14:textId="4525D5AC" w:rsidR="00460DB1" w:rsidRDefault="006B0420" w:rsidP="00BF70EB">
      <w:pPr>
        <w:jc w:val="both"/>
        <w:rPr>
          <w:bCs/>
          <w:sz w:val="24"/>
          <w:szCs w:val="24"/>
        </w:rPr>
      </w:pPr>
      <w:r w:rsidRPr="00486075">
        <w:rPr>
          <w:bCs/>
          <w:sz w:val="24"/>
          <w:szCs w:val="24"/>
        </w:rPr>
        <w:t>Zamawiający</w:t>
      </w:r>
      <w:r w:rsidR="00460DB1" w:rsidRPr="00486075">
        <w:rPr>
          <w:bCs/>
          <w:sz w:val="24"/>
          <w:szCs w:val="24"/>
        </w:rPr>
        <w:t xml:space="preserve"> </w:t>
      </w:r>
      <w:r w:rsidR="00694060" w:rsidRPr="00486075">
        <w:rPr>
          <w:bCs/>
          <w:sz w:val="24"/>
          <w:szCs w:val="24"/>
        </w:rPr>
        <w:t>nie wymaga wniesienia</w:t>
      </w:r>
      <w:r w:rsidR="00460DB1" w:rsidRPr="00486075">
        <w:rPr>
          <w:bCs/>
          <w:sz w:val="24"/>
          <w:szCs w:val="24"/>
        </w:rPr>
        <w:t xml:space="preserve"> zabezpieczenia należytego wykonania umowy.</w:t>
      </w:r>
    </w:p>
    <w:p w14:paraId="20CAF36D" w14:textId="77777777" w:rsidR="00BF70EB" w:rsidRPr="00BF70EB" w:rsidRDefault="00BF70EB" w:rsidP="00BF70EB">
      <w:pPr>
        <w:jc w:val="both"/>
        <w:rPr>
          <w:bCs/>
          <w:sz w:val="18"/>
          <w:szCs w:val="18"/>
        </w:rPr>
      </w:pPr>
    </w:p>
    <w:p w14:paraId="7FE0A64F" w14:textId="550D2FAE" w:rsidR="00F91368"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74" w:name="_Toc106095856"/>
      <w:bookmarkStart w:id="75" w:name="_Toc106096400"/>
      <w:bookmarkStart w:id="76" w:name="_Toc128387344"/>
      <w:r w:rsidRPr="00486075">
        <w:rPr>
          <w:rFonts w:cs="Times New Roman"/>
          <w:sz w:val="24"/>
          <w:szCs w:val="24"/>
        </w:rPr>
        <w:t>Część XX</w:t>
      </w:r>
      <w:r w:rsidR="005B47CB" w:rsidRPr="00486075">
        <w:rPr>
          <w:rFonts w:cs="Times New Roman"/>
          <w:sz w:val="24"/>
          <w:szCs w:val="24"/>
        </w:rPr>
        <w:t>.</w:t>
      </w:r>
      <w:r w:rsidR="008E77FE" w:rsidRPr="00486075">
        <w:rPr>
          <w:rFonts w:cs="Times New Roman"/>
          <w:sz w:val="24"/>
          <w:szCs w:val="24"/>
        </w:rPr>
        <w:tab/>
      </w:r>
      <w:r w:rsidR="00F91368" w:rsidRPr="00486075">
        <w:rPr>
          <w:rFonts w:cs="Times New Roman"/>
          <w:sz w:val="24"/>
          <w:szCs w:val="24"/>
        </w:rPr>
        <w:t>Istotne postanowienia umowy</w:t>
      </w:r>
      <w:bookmarkEnd w:id="74"/>
      <w:bookmarkEnd w:id="75"/>
      <w:bookmarkEnd w:id="76"/>
      <w:r w:rsidR="00367BB3" w:rsidRPr="00486075">
        <w:rPr>
          <w:rFonts w:cs="Times New Roman"/>
          <w:sz w:val="24"/>
          <w:szCs w:val="24"/>
        </w:rPr>
        <w:t xml:space="preserve"> </w:t>
      </w:r>
    </w:p>
    <w:p w14:paraId="5C23350B" w14:textId="3B13099C" w:rsidR="009E6FDA" w:rsidRPr="00486075" w:rsidRDefault="00F91368">
      <w:pPr>
        <w:pStyle w:val="Akapitzlist"/>
        <w:numPr>
          <w:ilvl w:val="0"/>
          <w:numId w:val="13"/>
        </w:numPr>
        <w:ind w:left="357" w:hanging="357"/>
        <w:contextualSpacing w:val="0"/>
        <w:jc w:val="both"/>
      </w:pPr>
      <w:r w:rsidRPr="00BF70EB">
        <w:rPr>
          <w:b/>
          <w:bCs/>
          <w:color w:val="002060"/>
        </w:rPr>
        <w:t xml:space="preserve">Załącznik nr </w:t>
      </w:r>
      <w:r w:rsidR="001223BA" w:rsidRPr="00BF70EB">
        <w:rPr>
          <w:b/>
          <w:bCs/>
          <w:color w:val="002060"/>
        </w:rPr>
        <w:t>4</w:t>
      </w:r>
      <w:r w:rsidRPr="00BF70EB">
        <w:rPr>
          <w:b/>
          <w:bCs/>
          <w:color w:val="002060"/>
        </w:rPr>
        <w:t xml:space="preserve"> do SWZ</w:t>
      </w:r>
      <w:r w:rsidRPr="00BF70EB">
        <w:rPr>
          <w:color w:val="002060"/>
        </w:rPr>
        <w:t xml:space="preserve"> </w:t>
      </w:r>
      <w:r w:rsidRPr="00486075">
        <w:t xml:space="preserve">zawiera projektowane postanowienia, które zostaną </w:t>
      </w:r>
      <w:r w:rsidR="005B47CB" w:rsidRPr="00486075">
        <w:t>wprowadzone do umowy w sprawie</w:t>
      </w:r>
      <w:r w:rsidR="00EF27FF" w:rsidRPr="00486075">
        <w:t xml:space="preserve"> udzielenia</w:t>
      </w:r>
      <w:r w:rsidR="005B47CB" w:rsidRPr="00486075">
        <w:t xml:space="preserve"> zamówienia</w:t>
      </w:r>
      <w:r w:rsidR="00EF27FF" w:rsidRPr="00486075">
        <w:t>.</w:t>
      </w:r>
    </w:p>
    <w:p w14:paraId="62173640" w14:textId="29252B3F" w:rsidR="00BF70EB" w:rsidRPr="005F1540" w:rsidRDefault="007838AB">
      <w:pPr>
        <w:pStyle w:val="Akapitzlist"/>
        <w:numPr>
          <w:ilvl w:val="0"/>
          <w:numId w:val="13"/>
        </w:numPr>
        <w:ind w:left="357" w:hanging="357"/>
        <w:contextualSpacing w:val="0"/>
        <w:jc w:val="both"/>
      </w:pPr>
      <w:bookmarkStart w:id="77" w:name="_Hlk106044996"/>
      <w:r w:rsidRPr="00486075">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w:t>
      </w:r>
      <w:r w:rsidRPr="00486075">
        <w:lastRenderedPageBreak/>
        <w:t>95/46/WE (ogólne rozporządzenie o ochronie danych osobowych) (Dz. Urz. UE L.2016.119.1 z</w:t>
      </w:r>
      <w:r w:rsidR="00805084" w:rsidRPr="00486075">
        <w:t> </w:t>
      </w:r>
      <w:r w:rsidRPr="00486075">
        <w:t>dnia 4 maja 2016 roku).</w:t>
      </w:r>
      <w:bookmarkEnd w:id="77"/>
    </w:p>
    <w:p w14:paraId="3A54E064" w14:textId="251E898B" w:rsidR="00694060" w:rsidRPr="00486075" w:rsidRDefault="00554352" w:rsidP="00BF70EB">
      <w:pPr>
        <w:pStyle w:val="Nagwek1"/>
        <w:shd w:val="clear" w:color="auto" w:fill="E7E6E6" w:themeFill="background2"/>
        <w:spacing w:before="0" w:line="312" w:lineRule="auto"/>
        <w:ind w:left="1418" w:hanging="1418"/>
        <w:jc w:val="both"/>
        <w:rPr>
          <w:rFonts w:cs="Times New Roman"/>
          <w:sz w:val="24"/>
          <w:szCs w:val="24"/>
        </w:rPr>
      </w:pPr>
      <w:bookmarkStart w:id="78" w:name="_Toc106095857"/>
      <w:bookmarkStart w:id="79" w:name="_Toc106096401"/>
      <w:bookmarkStart w:id="80" w:name="_Toc128387345"/>
      <w:r w:rsidRPr="00486075">
        <w:rPr>
          <w:rFonts w:cs="Times New Roman"/>
          <w:sz w:val="24"/>
          <w:szCs w:val="24"/>
        </w:rPr>
        <w:t>Część X</w:t>
      </w:r>
      <w:r w:rsidR="00AA02D6" w:rsidRPr="00486075">
        <w:rPr>
          <w:rFonts w:cs="Times New Roman"/>
          <w:sz w:val="24"/>
          <w:szCs w:val="24"/>
        </w:rPr>
        <w:t>X</w:t>
      </w:r>
      <w:r w:rsidR="0012707C" w:rsidRPr="00486075">
        <w:rPr>
          <w:rFonts w:cs="Times New Roman"/>
          <w:sz w:val="24"/>
          <w:szCs w:val="24"/>
        </w:rPr>
        <w:t>I</w:t>
      </w:r>
      <w:r w:rsidR="00AA02D6" w:rsidRPr="00486075">
        <w:rPr>
          <w:rFonts w:cs="Times New Roman"/>
          <w:sz w:val="24"/>
          <w:szCs w:val="24"/>
        </w:rPr>
        <w:t>.</w:t>
      </w:r>
      <w:r w:rsidR="009C1B4D" w:rsidRPr="00486075">
        <w:rPr>
          <w:rFonts w:cs="Times New Roman"/>
          <w:sz w:val="24"/>
          <w:szCs w:val="24"/>
        </w:rPr>
        <w:tab/>
      </w:r>
      <w:r w:rsidR="00F13DFD" w:rsidRPr="00486075">
        <w:rPr>
          <w:rFonts w:cs="Times New Roman"/>
          <w:sz w:val="24"/>
          <w:szCs w:val="24"/>
        </w:rPr>
        <w:t>Formalności</w:t>
      </w:r>
      <w:r w:rsidR="006640AD" w:rsidRPr="00486075">
        <w:rPr>
          <w:rFonts w:cs="Times New Roman"/>
          <w:sz w:val="24"/>
          <w:szCs w:val="24"/>
        </w:rPr>
        <w:t>,</w:t>
      </w:r>
      <w:r w:rsidR="00F13DFD" w:rsidRPr="00486075">
        <w:rPr>
          <w:rFonts w:cs="Times New Roman"/>
          <w:sz w:val="24"/>
          <w:szCs w:val="24"/>
        </w:rPr>
        <w:t xml:space="preserve"> jakie należy dopełnić przed zawarciem umowy</w:t>
      </w:r>
      <w:bookmarkEnd w:id="78"/>
      <w:bookmarkEnd w:id="79"/>
      <w:bookmarkEnd w:id="80"/>
    </w:p>
    <w:p w14:paraId="66963F13" w14:textId="77777777" w:rsidR="004311F1" w:rsidRPr="00486075" w:rsidRDefault="004311F1">
      <w:pPr>
        <w:pStyle w:val="Akapitzlist"/>
        <w:numPr>
          <w:ilvl w:val="6"/>
          <w:numId w:val="65"/>
        </w:numPr>
        <w:ind w:left="426" w:hanging="426"/>
        <w:jc w:val="both"/>
      </w:pPr>
      <w:r w:rsidRPr="00486075">
        <w:t>Wykonawca jest zobowiązany do złożenia niezwłocznie po otrzymaniu zawiadomienia o wyborze jego oferty:</w:t>
      </w:r>
    </w:p>
    <w:p w14:paraId="2CFEB7FC" w14:textId="7685FC25" w:rsidR="004311F1" w:rsidRPr="00486075" w:rsidRDefault="004311F1">
      <w:pPr>
        <w:pStyle w:val="Akapitzlist"/>
        <w:numPr>
          <w:ilvl w:val="1"/>
          <w:numId w:val="67"/>
        </w:numPr>
        <w:ind w:left="851" w:hanging="425"/>
        <w:contextualSpacing w:val="0"/>
        <w:jc w:val="both"/>
      </w:pPr>
      <w:r w:rsidRPr="00486075">
        <w:t xml:space="preserve">lecz nie później niż do dnia rozpoczęcia realizacji zamówienia podpisanego zapotrzebowania na (wzajemne) świadczenia Zamawiającego (dalej: Zapotrzebowanie) zgodnie ze wzorem stanowiącym </w:t>
      </w:r>
      <w:r w:rsidRPr="00BF70EB">
        <w:rPr>
          <w:b/>
          <w:bCs/>
          <w:color w:val="002060"/>
        </w:rPr>
        <w:t>Załącznik nr 1.1</w:t>
      </w:r>
      <w:r w:rsidR="00066E2B" w:rsidRPr="00BF70EB">
        <w:rPr>
          <w:b/>
          <w:bCs/>
          <w:color w:val="002060"/>
        </w:rPr>
        <w:t>.1</w:t>
      </w:r>
      <w:r w:rsidRPr="00BF70EB">
        <w:rPr>
          <w:b/>
          <w:bCs/>
          <w:color w:val="002060"/>
        </w:rPr>
        <w:t xml:space="preserve"> do SWZ</w:t>
      </w:r>
      <w:r w:rsidRPr="00486075">
        <w:t xml:space="preserve"> </w:t>
      </w:r>
    </w:p>
    <w:p w14:paraId="42E51098" w14:textId="2BD1F402" w:rsidR="004311F1" w:rsidRPr="00486075" w:rsidRDefault="004311F1">
      <w:pPr>
        <w:pStyle w:val="Akapitzlist"/>
        <w:numPr>
          <w:ilvl w:val="1"/>
          <w:numId w:val="67"/>
        </w:numPr>
        <w:ind w:left="851" w:hanging="425"/>
        <w:contextualSpacing w:val="0"/>
        <w:jc w:val="both"/>
      </w:pPr>
      <w:r w:rsidRPr="00486075">
        <w:t xml:space="preserve">lecz nie później niż do dnia podpisania umowy oświadczenia o niekorzystaniu ze wzajemnych świadczeń zgodnie ze wzorem stanowiącym </w:t>
      </w:r>
      <w:r w:rsidRPr="00BF70EB">
        <w:rPr>
          <w:b/>
          <w:bCs/>
          <w:color w:val="002060"/>
        </w:rPr>
        <w:t>Załącznik nr 1.</w:t>
      </w:r>
      <w:r w:rsidR="00066E2B" w:rsidRPr="00BF70EB">
        <w:rPr>
          <w:b/>
          <w:bCs/>
          <w:color w:val="002060"/>
        </w:rPr>
        <w:t>1.</w:t>
      </w:r>
      <w:r w:rsidRPr="00BF70EB">
        <w:rPr>
          <w:b/>
          <w:bCs/>
          <w:color w:val="002060"/>
        </w:rPr>
        <w:t>2 do SWZ</w:t>
      </w:r>
      <w:r w:rsidRPr="00486075">
        <w:rPr>
          <w:b/>
          <w:bCs/>
        </w:rPr>
        <w:t>.</w:t>
      </w:r>
      <w:r w:rsidRPr="00486075">
        <w:t xml:space="preserve"> </w:t>
      </w:r>
    </w:p>
    <w:p w14:paraId="68BA6D16" w14:textId="77777777" w:rsidR="004311F1" w:rsidRPr="00486075" w:rsidRDefault="004311F1">
      <w:pPr>
        <w:pStyle w:val="Akapitzlist"/>
        <w:numPr>
          <w:ilvl w:val="0"/>
          <w:numId w:val="66"/>
        </w:numPr>
        <w:contextualSpacing w:val="0"/>
        <w:jc w:val="both"/>
      </w:pPr>
      <w:r w:rsidRPr="00486075">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52F7C4F9" w14:textId="55C6A2A7" w:rsidR="004311F1" w:rsidRPr="00486075" w:rsidRDefault="004311F1">
      <w:pPr>
        <w:pStyle w:val="Akapitzlist"/>
        <w:numPr>
          <w:ilvl w:val="0"/>
          <w:numId w:val="66"/>
        </w:numPr>
        <w:contextualSpacing w:val="0"/>
        <w:jc w:val="both"/>
      </w:pPr>
      <w:bookmarkStart w:id="81" w:name="_Hlk82764211"/>
      <w:r w:rsidRPr="00486075">
        <w:t xml:space="preserve">Zakres odpłatnych usług świadczonych przez Zamawiającego na rzecz Wykonawcy stanowi </w:t>
      </w:r>
      <w:r w:rsidRPr="00BF70EB">
        <w:rPr>
          <w:b/>
          <w:bCs/>
          <w:color w:val="002060"/>
        </w:rPr>
        <w:t>Załącznik nr 1.</w:t>
      </w:r>
      <w:r w:rsidR="00066E2B" w:rsidRPr="00BF70EB">
        <w:rPr>
          <w:b/>
          <w:bCs/>
          <w:color w:val="002060"/>
        </w:rPr>
        <w:t>1.</w:t>
      </w:r>
      <w:r w:rsidRPr="00BF70EB">
        <w:rPr>
          <w:b/>
          <w:bCs/>
          <w:color w:val="002060"/>
        </w:rPr>
        <w:t>3 do SWZ</w:t>
      </w:r>
      <w:r w:rsidRPr="00BF70EB">
        <w:rPr>
          <w:color w:val="002060"/>
        </w:rPr>
        <w:t>.</w:t>
      </w:r>
    </w:p>
    <w:p w14:paraId="064C7873" w14:textId="58014871" w:rsidR="004311F1" w:rsidRPr="00486075" w:rsidRDefault="004311F1">
      <w:pPr>
        <w:pStyle w:val="Akapitzlist"/>
        <w:numPr>
          <w:ilvl w:val="0"/>
          <w:numId w:val="66"/>
        </w:numPr>
        <w:contextualSpacing w:val="0"/>
        <w:jc w:val="both"/>
      </w:pPr>
      <w:r w:rsidRPr="00486075">
        <w:t xml:space="preserve">Cennik  odpłatnych usług świadczonych przez Zamawiającego na rzecz Wykonawcy stanowi </w:t>
      </w:r>
      <w:r w:rsidRPr="00BF70EB">
        <w:rPr>
          <w:b/>
          <w:bCs/>
          <w:color w:val="002060"/>
        </w:rPr>
        <w:t>Załącznik nr 1.</w:t>
      </w:r>
      <w:r w:rsidR="00066E2B" w:rsidRPr="00BF70EB">
        <w:rPr>
          <w:b/>
          <w:bCs/>
          <w:color w:val="002060"/>
        </w:rPr>
        <w:t>1.</w:t>
      </w:r>
      <w:r w:rsidRPr="00BF70EB">
        <w:rPr>
          <w:b/>
          <w:bCs/>
          <w:color w:val="002060"/>
        </w:rPr>
        <w:t>4 do SWZ</w:t>
      </w:r>
      <w:r w:rsidRPr="00486075">
        <w:t>.</w:t>
      </w:r>
    </w:p>
    <w:p w14:paraId="3EB58E26" w14:textId="5372F115" w:rsidR="004311F1" w:rsidRPr="00486075" w:rsidRDefault="004311F1">
      <w:pPr>
        <w:pStyle w:val="Akapitzlist"/>
        <w:numPr>
          <w:ilvl w:val="0"/>
          <w:numId w:val="66"/>
        </w:numPr>
        <w:contextualSpacing w:val="0"/>
        <w:jc w:val="both"/>
      </w:pPr>
      <w:r w:rsidRPr="00486075">
        <w:t xml:space="preserve">Wzór umowy przychodowej stanowi </w:t>
      </w:r>
      <w:r w:rsidRPr="00BF70EB">
        <w:rPr>
          <w:b/>
          <w:bCs/>
          <w:color w:val="002060"/>
        </w:rPr>
        <w:t>Załącznik nr 1.</w:t>
      </w:r>
      <w:r w:rsidR="00066E2B" w:rsidRPr="00BF70EB">
        <w:rPr>
          <w:b/>
          <w:bCs/>
          <w:color w:val="002060"/>
        </w:rPr>
        <w:t>1.</w:t>
      </w:r>
      <w:r w:rsidRPr="00BF70EB">
        <w:rPr>
          <w:b/>
          <w:bCs/>
          <w:color w:val="002060"/>
        </w:rPr>
        <w:t>5 do SWZ</w:t>
      </w:r>
      <w:r w:rsidRPr="00486075">
        <w:rPr>
          <w:b/>
          <w:bCs/>
        </w:rPr>
        <w:t>.</w:t>
      </w:r>
      <w:r w:rsidRPr="00486075">
        <w:t xml:space="preserve"> </w:t>
      </w:r>
      <w:bookmarkEnd w:id="81"/>
    </w:p>
    <w:p w14:paraId="31724651" w14:textId="0242C63D" w:rsidR="004311F1" w:rsidRDefault="004311F1" w:rsidP="00BF70EB">
      <w:pPr>
        <w:jc w:val="both"/>
        <w:rPr>
          <w:sz w:val="24"/>
          <w:szCs w:val="24"/>
        </w:rPr>
      </w:pPr>
      <w:r w:rsidRPr="00486075">
        <w:rPr>
          <w:sz w:val="24"/>
          <w:szCs w:val="24"/>
        </w:rPr>
        <w:t xml:space="preserve">Wskazane powyżej załączniki są dostępne pod adresem </w:t>
      </w:r>
      <w:hyperlink r:id="rId14" w:history="1">
        <w:r w:rsidRPr="00486075">
          <w:rPr>
            <w:rStyle w:val="Hipercze"/>
            <w:sz w:val="24"/>
            <w:szCs w:val="24"/>
          </w:rPr>
          <w:t>https://www.pgg.pl/strefa-korporacyjna/dostawcy/profil-nabywcy/cennik-uslug-pgg</w:t>
        </w:r>
      </w:hyperlink>
      <w:r w:rsidRPr="00486075">
        <w:rPr>
          <w:sz w:val="24"/>
          <w:szCs w:val="24"/>
        </w:rPr>
        <w:t xml:space="preserve"> </w:t>
      </w:r>
      <w:r w:rsidR="00883942" w:rsidRPr="00486075">
        <w:rPr>
          <w:sz w:val="24"/>
          <w:szCs w:val="24"/>
        </w:rPr>
        <w:t>.</w:t>
      </w:r>
    </w:p>
    <w:p w14:paraId="0A45E763" w14:textId="77777777" w:rsidR="00BF70EB" w:rsidRPr="00BF70EB" w:rsidRDefault="00BF70EB" w:rsidP="00BF70EB">
      <w:pPr>
        <w:jc w:val="both"/>
        <w:rPr>
          <w:sz w:val="18"/>
          <w:szCs w:val="18"/>
        </w:rPr>
      </w:pPr>
    </w:p>
    <w:p w14:paraId="7E183527" w14:textId="462D7C1E" w:rsidR="00F13DFD" w:rsidRPr="00486075" w:rsidRDefault="00A057C7" w:rsidP="00BF70EB">
      <w:pPr>
        <w:pStyle w:val="Nagwek1"/>
        <w:shd w:val="clear" w:color="auto" w:fill="E7E6E6" w:themeFill="background2"/>
        <w:spacing w:before="0" w:line="312" w:lineRule="auto"/>
        <w:ind w:left="1418" w:hanging="1418"/>
        <w:jc w:val="both"/>
        <w:rPr>
          <w:rFonts w:cs="Times New Roman"/>
          <w:sz w:val="24"/>
          <w:szCs w:val="24"/>
        </w:rPr>
      </w:pPr>
      <w:bookmarkStart w:id="82" w:name="_Toc106095858"/>
      <w:bookmarkStart w:id="83" w:name="_Toc106096402"/>
      <w:bookmarkStart w:id="84" w:name="_Toc128387346"/>
      <w:r w:rsidRPr="00486075">
        <w:rPr>
          <w:rFonts w:cs="Times New Roman"/>
          <w:sz w:val="24"/>
          <w:szCs w:val="24"/>
        </w:rPr>
        <w:t>Część XX</w:t>
      </w:r>
      <w:r w:rsidR="00554352" w:rsidRPr="00486075">
        <w:rPr>
          <w:rFonts w:cs="Times New Roman"/>
          <w:sz w:val="24"/>
          <w:szCs w:val="24"/>
        </w:rPr>
        <w:t>I</w:t>
      </w:r>
      <w:r w:rsidR="0012707C" w:rsidRPr="00486075">
        <w:rPr>
          <w:rFonts w:cs="Times New Roman"/>
          <w:sz w:val="24"/>
          <w:szCs w:val="24"/>
        </w:rPr>
        <w:t>I</w:t>
      </w:r>
      <w:r w:rsidRPr="00486075">
        <w:rPr>
          <w:rFonts w:cs="Times New Roman"/>
          <w:sz w:val="24"/>
          <w:szCs w:val="24"/>
        </w:rPr>
        <w:t>.</w:t>
      </w:r>
      <w:r w:rsidR="001E0B44" w:rsidRPr="00486075">
        <w:rPr>
          <w:rFonts w:cs="Times New Roman"/>
          <w:sz w:val="24"/>
          <w:szCs w:val="24"/>
        </w:rPr>
        <w:tab/>
      </w:r>
      <w:r w:rsidR="00F13DFD" w:rsidRPr="00486075">
        <w:rPr>
          <w:rFonts w:cs="Times New Roman"/>
          <w:sz w:val="24"/>
          <w:szCs w:val="24"/>
        </w:rPr>
        <w:t>Pouczenie o środkach ochrony prawnej.</w:t>
      </w:r>
      <w:bookmarkEnd w:id="82"/>
      <w:bookmarkEnd w:id="83"/>
      <w:bookmarkEnd w:id="84"/>
    </w:p>
    <w:p w14:paraId="75F96F02" w14:textId="02516BE0" w:rsidR="00F45A8C" w:rsidRPr="00BF70EB" w:rsidRDefault="00F13DFD" w:rsidP="00BF70EB">
      <w:pPr>
        <w:spacing w:before="120"/>
        <w:jc w:val="both"/>
        <w:rPr>
          <w:sz w:val="24"/>
          <w:szCs w:val="24"/>
        </w:rPr>
      </w:pPr>
      <w:r w:rsidRPr="00486075">
        <w:rPr>
          <w:sz w:val="24"/>
          <w:szCs w:val="24"/>
        </w:rPr>
        <w:t xml:space="preserve">W toku postępowania o udzielenie zamówienia Wykonawcom </w:t>
      </w:r>
      <w:r w:rsidR="006A01E6" w:rsidRPr="00BF70EB">
        <w:rPr>
          <w:color w:val="000000" w:themeColor="text1"/>
          <w:sz w:val="24"/>
          <w:szCs w:val="24"/>
        </w:rPr>
        <w:t>nie przysługują</w:t>
      </w:r>
      <w:r w:rsidR="006A01E6" w:rsidRPr="00486075">
        <w:rPr>
          <w:color w:val="0070C0"/>
          <w:sz w:val="24"/>
          <w:szCs w:val="24"/>
        </w:rPr>
        <w:t xml:space="preserve"> </w:t>
      </w:r>
      <w:r w:rsidRPr="00486075">
        <w:rPr>
          <w:sz w:val="24"/>
          <w:szCs w:val="24"/>
        </w:rPr>
        <w:t xml:space="preserve">środki ochrony prawnej </w:t>
      </w:r>
      <w:r w:rsidR="00FD7E90" w:rsidRPr="00486075">
        <w:rPr>
          <w:sz w:val="24"/>
          <w:szCs w:val="24"/>
        </w:rPr>
        <w:t>zgodnie z</w:t>
      </w:r>
      <w:r w:rsidR="003A4A6D" w:rsidRPr="00486075">
        <w:rPr>
          <w:sz w:val="24"/>
          <w:szCs w:val="24"/>
        </w:rPr>
        <w:t xml:space="preserve"> §</w:t>
      </w:r>
      <w:r w:rsidR="00D64C6F" w:rsidRPr="00486075">
        <w:rPr>
          <w:sz w:val="24"/>
          <w:szCs w:val="24"/>
        </w:rPr>
        <w:t xml:space="preserve"> </w:t>
      </w:r>
      <w:r w:rsidR="003A4A6D" w:rsidRPr="00486075">
        <w:rPr>
          <w:sz w:val="24"/>
          <w:szCs w:val="24"/>
        </w:rPr>
        <w:t>47 Regulaminu.</w:t>
      </w:r>
    </w:p>
    <w:p w14:paraId="03DD8F27" w14:textId="2E5CDDCA" w:rsidR="00ED28D9" w:rsidRPr="00486075"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5" w:name="_Toc106095859"/>
      <w:bookmarkStart w:id="86" w:name="_Toc106096403"/>
      <w:bookmarkStart w:id="87" w:name="_Toc128387347"/>
      <w:r w:rsidRPr="00486075">
        <w:rPr>
          <w:rFonts w:cs="Times New Roman"/>
          <w:sz w:val="24"/>
          <w:szCs w:val="24"/>
        </w:rPr>
        <w:lastRenderedPageBreak/>
        <w:t>Wykaz załączników</w:t>
      </w:r>
      <w:bookmarkEnd w:id="85"/>
      <w:bookmarkEnd w:id="86"/>
      <w:bookmarkEnd w:id="87"/>
    </w:p>
    <w:p w14:paraId="700B8B92" w14:textId="5B100C29" w:rsidR="00F01CBF" w:rsidRPr="00486075" w:rsidRDefault="00F01CBF" w:rsidP="006F3C94">
      <w:pPr>
        <w:tabs>
          <w:tab w:val="left" w:pos="1843"/>
        </w:tabs>
        <w:rPr>
          <w:b/>
          <w:bCs/>
          <w:sz w:val="22"/>
          <w:szCs w:val="22"/>
        </w:rPr>
      </w:pPr>
      <w:bookmarkStart w:id="88" w:name="_Hlk67821935"/>
      <w:r w:rsidRPr="00486075">
        <w:rPr>
          <w:b/>
          <w:bCs/>
          <w:sz w:val="22"/>
          <w:szCs w:val="22"/>
        </w:rPr>
        <w:t xml:space="preserve">Załącznik nr 1 </w:t>
      </w:r>
      <w:r w:rsidR="006E72BE" w:rsidRPr="00486075">
        <w:rPr>
          <w:b/>
          <w:bCs/>
          <w:sz w:val="22"/>
          <w:szCs w:val="22"/>
        </w:rPr>
        <w:t>–</w:t>
      </w:r>
      <w:r w:rsidR="006E72BE" w:rsidRPr="00486075">
        <w:rPr>
          <w:b/>
          <w:bCs/>
          <w:sz w:val="22"/>
          <w:szCs w:val="22"/>
        </w:rPr>
        <w:tab/>
      </w:r>
      <w:r w:rsidRPr="00486075">
        <w:rPr>
          <w:b/>
          <w:bCs/>
          <w:sz w:val="22"/>
          <w:szCs w:val="22"/>
        </w:rPr>
        <w:t>Szczegółowy Opis Przedmiotu Zamówienia</w:t>
      </w:r>
      <w:r w:rsidR="00B31AC9" w:rsidRPr="00486075">
        <w:rPr>
          <w:b/>
          <w:bCs/>
          <w:sz w:val="22"/>
          <w:szCs w:val="22"/>
        </w:rPr>
        <w:t xml:space="preserve"> (SOPZ)</w:t>
      </w:r>
    </w:p>
    <w:p w14:paraId="59CE076C" w14:textId="39E49A9D" w:rsidR="00B31AC9" w:rsidRPr="00486075" w:rsidRDefault="00B31AC9" w:rsidP="006F3C94">
      <w:pPr>
        <w:tabs>
          <w:tab w:val="left" w:pos="1843"/>
        </w:tabs>
        <w:rPr>
          <w:b/>
          <w:bCs/>
          <w:sz w:val="22"/>
          <w:szCs w:val="22"/>
        </w:rPr>
      </w:pPr>
    </w:p>
    <w:p w14:paraId="566F8518" w14:textId="77777777" w:rsidR="0046439B" w:rsidRPr="00486075" w:rsidRDefault="0046439B" w:rsidP="0046439B">
      <w:pPr>
        <w:tabs>
          <w:tab w:val="left" w:pos="1843"/>
        </w:tabs>
        <w:rPr>
          <w:b/>
          <w:bCs/>
          <w:spacing w:val="-4"/>
          <w:sz w:val="22"/>
          <w:szCs w:val="22"/>
        </w:rPr>
      </w:pPr>
      <w:bookmarkStart w:id="89" w:name="_Hlk141270102"/>
      <w:r w:rsidRPr="00486075">
        <w:rPr>
          <w:b/>
          <w:bCs/>
          <w:sz w:val="22"/>
          <w:szCs w:val="22"/>
        </w:rPr>
        <w:t>Załącznik nr 1.1 –</w:t>
      </w:r>
      <w:r w:rsidRPr="00486075">
        <w:rPr>
          <w:b/>
          <w:bCs/>
          <w:sz w:val="22"/>
          <w:szCs w:val="22"/>
        </w:rPr>
        <w:tab/>
      </w:r>
      <w:r w:rsidRPr="00486075">
        <w:rPr>
          <w:b/>
          <w:bCs/>
          <w:spacing w:val="-4"/>
          <w:sz w:val="22"/>
          <w:szCs w:val="22"/>
        </w:rPr>
        <w:t>Świadczenia Zamawiającego na rzecz Wykonawcy w związku z realizacją zamówienia</w:t>
      </w:r>
    </w:p>
    <w:p w14:paraId="0F51BB65" w14:textId="77777777" w:rsidR="0046439B" w:rsidRPr="00486075" w:rsidRDefault="0046439B" w:rsidP="0046439B">
      <w:pPr>
        <w:tabs>
          <w:tab w:val="left" w:pos="1843"/>
        </w:tabs>
        <w:rPr>
          <w:b/>
          <w:bCs/>
          <w:spacing w:val="-4"/>
          <w:sz w:val="22"/>
          <w:szCs w:val="22"/>
        </w:rPr>
      </w:pPr>
    </w:p>
    <w:p w14:paraId="4D8EC4B8" w14:textId="77777777" w:rsidR="0046439B" w:rsidRPr="00486075" w:rsidRDefault="0046439B" w:rsidP="0046439B">
      <w:pPr>
        <w:tabs>
          <w:tab w:val="left" w:pos="1843"/>
        </w:tabs>
        <w:rPr>
          <w:bCs/>
          <w:i/>
          <w:iCs/>
          <w:sz w:val="22"/>
          <w:szCs w:val="22"/>
        </w:rPr>
      </w:pPr>
      <w:bookmarkStart w:id="90" w:name="_Hlk83029693"/>
      <w:r w:rsidRPr="00486075">
        <w:rPr>
          <w:b/>
          <w:bCs/>
          <w:i/>
          <w:iCs/>
          <w:sz w:val="22"/>
          <w:szCs w:val="22"/>
        </w:rPr>
        <w:t xml:space="preserve">Załącznik nr 1.1.1 </w:t>
      </w:r>
      <w:r w:rsidRPr="00486075">
        <w:rPr>
          <w:b/>
          <w:bCs/>
          <w:sz w:val="22"/>
          <w:szCs w:val="22"/>
        </w:rPr>
        <w:t>–</w:t>
      </w:r>
      <w:r w:rsidRPr="00486075">
        <w:rPr>
          <w:b/>
          <w:bCs/>
          <w:i/>
          <w:iCs/>
          <w:sz w:val="22"/>
          <w:szCs w:val="22"/>
        </w:rPr>
        <w:tab/>
      </w:r>
      <w:r w:rsidRPr="00486075">
        <w:rPr>
          <w:i/>
          <w:iCs/>
          <w:sz w:val="22"/>
          <w:szCs w:val="22"/>
        </w:rPr>
        <w:t xml:space="preserve">Wzór </w:t>
      </w:r>
      <w:r w:rsidRPr="00486075">
        <w:rPr>
          <w:b/>
          <w:bCs/>
          <w:i/>
          <w:iCs/>
          <w:sz w:val="22"/>
          <w:szCs w:val="22"/>
        </w:rPr>
        <w:t>z</w:t>
      </w:r>
      <w:r w:rsidRPr="00486075">
        <w:rPr>
          <w:bCs/>
          <w:i/>
          <w:iCs/>
          <w:sz w:val="22"/>
          <w:szCs w:val="22"/>
        </w:rPr>
        <w:t>apotrzebowania na świadczenia wzajemne</w:t>
      </w:r>
    </w:p>
    <w:p w14:paraId="791D9511" w14:textId="77777777" w:rsidR="0046439B" w:rsidRPr="00486075" w:rsidRDefault="0046439B" w:rsidP="0046439B">
      <w:pPr>
        <w:tabs>
          <w:tab w:val="left" w:pos="1843"/>
        </w:tabs>
        <w:rPr>
          <w:b/>
          <w:bCs/>
          <w:i/>
          <w:iCs/>
          <w:sz w:val="22"/>
          <w:szCs w:val="22"/>
        </w:rPr>
      </w:pPr>
      <w:r w:rsidRPr="00486075">
        <w:rPr>
          <w:b/>
          <w:bCs/>
          <w:i/>
          <w:iCs/>
          <w:sz w:val="22"/>
          <w:szCs w:val="22"/>
        </w:rPr>
        <w:t xml:space="preserve">Załącznik nr 1.1.2 </w:t>
      </w:r>
      <w:r w:rsidRPr="00486075">
        <w:rPr>
          <w:b/>
          <w:bCs/>
          <w:sz w:val="22"/>
          <w:szCs w:val="22"/>
        </w:rPr>
        <w:t>–</w:t>
      </w:r>
      <w:r w:rsidRPr="00486075">
        <w:rPr>
          <w:b/>
          <w:bCs/>
          <w:i/>
          <w:iCs/>
          <w:sz w:val="22"/>
          <w:szCs w:val="22"/>
        </w:rPr>
        <w:tab/>
      </w:r>
      <w:r w:rsidRPr="00486075">
        <w:rPr>
          <w:bCs/>
          <w:i/>
          <w:iCs/>
          <w:sz w:val="22"/>
          <w:szCs w:val="22"/>
        </w:rPr>
        <w:t>Wzór oświadczenia Wykonawcy  o niekorzystaniu ze wzajemnych świadczeń</w:t>
      </w:r>
    </w:p>
    <w:p w14:paraId="7EEC9F4A" w14:textId="77777777" w:rsidR="0046439B" w:rsidRPr="00486075" w:rsidRDefault="0046439B" w:rsidP="0046439B">
      <w:pPr>
        <w:tabs>
          <w:tab w:val="left" w:pos="1843"/>
        </w:tabs>
        <w:jc w:val="both"/>
        <w:rPr>
          <w:i/>
          <w:iCs/>
          <w:sz w:val="22"/>
          <w:szCs w:val="22"/>
        </w:rPr>
      </w:pPr>
      <w:r w:rsidRPr="00486075">
        <w:rPr>
          <w:b/>
          <w:bCs/>
          <w:i/>
          <w:iCs/>
          <w:sz w:val="22"/>
          <w:szCs w:val="22"/>
        </w:rPr>
        <w:t xml:space="preserve">Załącznik nr 1.1.3 </w:t>
      </w:r>
      <w:r w:rsidRPr="00486075">
        <w:rPr>
          <w:b/>
          <w:bCs/>
          <w:sz w:val="22"/>
          <w:szCs w:val="22"/>
        </w:rPr>
        <w:t>–</w:t>
      </w:r>
      <w:r w:rsidRPr="00486075">
        <w:rPr>
          <w:b/>
          <w:bCs/>
          <w:i/>
          <w:iCs/>
          <w:sz w:val="22"/>
          <w:szCs w:val="22"/>
        </w:rPr>
        <w:tab/>
      </w:r>
      <w:r w:rsidRPr="00486075">
        <w:rPr>
          <w:i/>
          <w:iCs/>
          <w:sz w:val="22"/>
          <w:szCs w:val="22"/>
        </w:rPr>
        <w:t>Zakres odpłatnych usług świadczonych przez Zamawiającego na rzecz Wykonawcy</w:t>
      </w:r>
    </w:p>
    <w:p w14:paraId="56A7CC4C" w14:textId="77777777" w:rsidR="0046439B" w:rsidRPr="00486075" w:rsidRDefault="0046439B" w:rsidP="0046439B">
      <w:pPr>
        <w:ind w:left="1843" w:hanging="1843"/>
        <w:rPr>
          <w:b/>
          <w:bCs/>
          <w:i/>
          <w:iCs/>
          <w:sz w:val="22"/>
          <w:szCs w:val="22"/>
        </w:rPr>
      </w:pPr>
      <w:r w:rsidRPr="00486075">
        <w:rPr>
          <w:b/>
          <w:bCs/>
          <w:i/>
          <w:iCs/>
          <w:sz w:val="22"/>
          <w:szCs w:val="22"/>
        </w:rPr>
        <w:t xml:space="preserve">Załącznik nr 1.1.4 </w:t>
      </w:r>
      <w:r w:rsidRPr="00486075">
        <w:rPr>
          <w:b/>
          <w:bCs/>
          <w:sz w:val="22"/>
          <w:szCs w:val="22"/>
        </w:rPr>
        <w:t>–</w:t>
      </w:r>
      <w:r w:rsidRPr="00486075">
        <w:rPr>
          <w:b/>
          <w:bCs/>
          <w:i/>
          <w:iCs/>
          <w:sz w:val="22"/>
          <w:szCs w:val="22"/>
        </w:rPr>
        <w:tab/>
      </w:r>
      <w:r w:rsidRPr="00486075">
        <w:rPr>
          <w:i/>
          <w:iCs/>
          <w:sz w:val="22"/>
          <w:szCs w:val="22"/>
        </w:rPr>
        <w:t>Cennik  odpłatnych usług świadczonych przez Zamawiającego na rzecz Wykonawcy</w:t>
      </w:r>
    </w:p>
    <w:p w14:paraId="7E556788" w14:textId="77777777" w:rsidR="0046439B" w:rsidRPr="00486075" w:rsidRDefault="0046439B" w:rsidP="0046439B">
      <w:pPr>
        <w:tabs>
          <w:tab w:val="left" w:pos="1843"/>
        </w:tabs>
        <w:jc w:val="both"/>
        <w:rPr>
          <w:b/>
          <w:bCs/>
          <w:i/>
          <w:iCs/>
          <w:sz w:val="22"/>
          <w:szCs w:val="22"/>
        </w:rPr>
      </w:pPr>
      <w:r w:rsidRPr="00486075">
        <w:rPr>
          <w:b/>
          <w:bCs/>
          <w:i/>
          <w:iCs/>
          <w:sz w:val="22"/>
          <w:szCs w:val="22"/>
        </w:rPr>
        <w:t xml:space="preserve">Załącznik nr 1.1.5 </w:t>
      </w:r>
      <w:r w:rsidRPr="00486075">
        <w:rPr>
          <w:b/>
          <w:bCs/>
          <w:sz w:val="22"/>
          <w:szCs w:val="22"/>
        </w:rPr>
        <w:t>–</w:t>
      </w:r>
      <w:r w:rsidRPr="00486075">
        <w:rPr>
          <w:b/>
          <w:bCs/>
          <w:i/>
          <w:iCs/>
          <w:sz w:val="22"/>
          <w:szCs w:val="22"/>
        </w:rPr>
        <w:tab/>
      </w:r>
      <w:r w:rsidRPr="00486075">
        <w:rPr>
          <w:i/>
          <w:iCs/>
          <w:sz w:val="22"/>
          <w:szCs w:val="22"/>
        </w:rPr>
        <w:t>Wzór umowy przychodowej</w:t>
      </w:r>
    </w:p>
    <w:bookmarkEnd w:id="89"/>
    <w:bookmarkEnd w:id="90"/>
    <w:p w14:paraId="0A82D99B" w14:textId="3C993CB8" w:rsidR="00F01CBF" w:rsidRPr="00486075" w:rsidRDefault="00F01CBF" w:rsidP="00B31AC9">
      <w:pPr>
        <w:spacing w:before="120"/>
        <w:ind w:left="1843" w:hanging="1843"/>
        <w:jc w:val="both"/>
        <w:rPr>
          <w:sz w:val="22"/>
          <w:szCs w:val="22"/>
        </w:rPr>
      </w:pPr>
      <w:r w:rsidRPr="00486075">
        <w:rPr>
          <w:b/>
          <w:bCs/>
          <w:sz w:val="22"/>
          <w:szCs w:val="22"/>
        </w:rPr>
        <w:t>Załącznik nr 2 –</w:t>
      </w:r>
      <w:r w:rsidR="006F3C94" w:rsidRPr="00486075">
        <w:rPr>
          <w:b/>
          <w:bCs/>
          <w:sz w:val="22"/>
          <w:szCs w:val="22"/>
        </w:rPr>
        <w:tab/>
      </w:r>
      <w:r w:rsidRPr="00486075">
        <w:rPr>
          <w:b/>
          <w:bCs/>
          <w:sz w:val="22"/>
          <w:szCs w:val="22"/>
        </w:rPr>
        <w:t xml:space="preserve">Formularz Oferty </w:t>
      </w:r>
      <w:r w:rsidRPr="00486075">
        <w:rPr>
          <w:sz w:val="22"/>
          <w:szCs w:val="22"/>
        </w:rPr>
        <w:t>– dostępny na platformie EFO</w:t>
      </w:r>
      <w:r w:rsidR="00EC1927" w:rsidRPr="00486075">
        <w:rPr>
          <w:sz w:val="22"/>
          <w:szCs w:val="22"/>
        </w:rPr>
        <w:t xml:space="preserve"> –</w:t>
      </w:r>
      <w:r w:rsidRPr="00486075">
        <w:rPr>
          <w:sz w:val="22"/>
          <w:szCs w:val="22"/>
        </w:rPr>
        <w:t xml:space="preserve"> link na stronie prowadzonego postępowania</w:t>
      </w:r>
    </w:p>
    <w:p w14:paraId="3C5EDDC2" w14:textId="77777777" w:rsidR="00A77593" w:rsidRPr="00486075" w:rsidRDefault="00A77593" w:rsidP="006F3C94">
      <w:pPr>
        <w:jc w:val="both"/>
        <w:rPr>
          <w:b/>
          <w:bCs/>
          <w:sz w:val="22"/>
          <w:szCs w:val="22"/>
        </w:rPr>
      </w:pPr>
    </w:p>
    <w:p w14:paraId="26824088" w14:textId="7E222616" w:rsidR="00F01CBF" w:rsidRPr="00486075" w:rsidRDefault="00F01CBF" w:rsidP="006F3C94">
      <w:pPr>
        <w:tabs>
          <w:tab w:val="left" w:pos="1843"/>
        </w:tabs>
        <w:ind w:left="1843" w:hanging="1843"/>
        <w:jc w:val="both"/>
        <w:rPr>
          <w:b/>
          <w:bCs/>
          <w:sz w:val="22"/>
          <w:szCs w:val="22"/>
        </w:rPr>
      </w:pPr>
      <w:r w:rsidRPr="00486075">
        <w:rPr>
          <w:b/>
          <w:bCs/>
          <w:sz w:val="22"/>
          <w:szCs w:val="22"/>
        </w:rPr>
        <w:t xml:space="preserve">Załączniki nr </w:t>
      </w:r>
      <w:r w:rsidR="001146E5" w:rsidRPr="00486075">
        <w:rPr>
          <w:b/>
          <w:bCs/>
          <w:sz w:val="22"/>
          <w:szCs w:val="22"/>
        </w:rPr>
        <w:t>3</w:t>
      </w:r>
      <w:r w:rsidRPr="00486075">
        <w:rPr>
          <w:b/>
          <w:bCs/>
          <w:sz w:val="22"/>
          <w:szCs w:val="22"/>
        </w:rPr>
        <w:t xml:space="preserve"> –</w:t>
      </w:r>
      <w:r w:rsidR="006F3C94" w:rsidRPr="00486075">
        <w:rPr>
          <w:b/>
          <w:bCs/>
          <w:sz w:val="22"/>
          <w:szCs w:val="22"/>
        </w:rPr>
        <w:tab/>
      </w:r>
      <w:r w:rsidRPr="00486075">
        <w:rPr>
          <w:b/>
          <w:bCs/>
          <w:sz w:val="22"/>
          <w:szCs w:val="22"/>
        </w:rPr>
        <w:t xml:space="preserve">składane przez </w:t>
      </w:r>
      <w:r w:rsidR="008616AB" w:rsidRPr="00486075">
        <w:rPr>
          <w:b/>
          <w:bCs/>
          <w:sz w:val="22"/>
          <w:szCs w:val="22"/>
        </w:rPr>
        <w:t>Wykonawcę</w:t>
      </w:r>
      <w:r w:rsidRPr="00486075">
        <w:rPr>
          <w:b/>
          <w:bCs/>
          <w:sz w:val="22"/>
          <w:szCs w:val="22"/>
        </w:rPr>
        <w:t>, którego oferta jest najwyżej oceniona</w:t>
      </w:r>
      <w:r w:rsidR="00EC1927" w:rsidRPr="00486075">
        <w:rPr>
          <w:b/>
          <w:bCs/>
          <w:sz w:val="22"/>
          <w:szCs w:val="22"/>
        </w:rPr>
        <w:t xml:space="preserve"> -</w:t>
      </w:r>
      <w:r w:rsidRPr="00486075">
        <w:rPr>
          <w:b/>
          <w:bCs/>
          <w:sz w:val="22"/>
          <w:szCs w:val="22"/>
        </w:rPr>
        <w:t xml:space="preserve"> na wezwanie</w:t>
      </w:r>
      <w:r w:rsidRPr="00486075">
        <w:rPr>
          <w:sz w:val="22"/>
          <w:szCs w:val="22"/>
        </w:rPr>
        <w:t xml:space="preserve"> </w:t>
      </w:r>
      <w:r w:rsidRPr="00486075">
        <w:rPr>
          <w:b/>
          <w:bCs/>
          <w:sz w:val="22"/>
          <w:szCs w:val="22"/>
        </w:rPr>
        <w:t>Zamawiającego</w:t>
      </w:r>
      <w:r w:rsidR="00E90BB3" w:rsidRPr="00486075">
        <w:rPr>
          <w:b/>
          <w:bCs/>
          <w:sz w:val="22"/>
          <w:szCs w:val="22"/>
        </w:rPr>
        <w:t>:</w:t>
      </w:r>
    </w:p>
    <w:p w14:paraId="5DE54D54" w14:textId="77777777" w:rsidR="007B04FB" w:rsidRPr="00486075" w:rsidRDefault="007B04FB" w:rsidP="006F3C94">
      <w:pPr>
        <w:rPr>
          <w:sz w:val="22"/>
          <w:szCs w:val="22"/>
        </w:rPr>
      </w:pPr>
    </w:p>
    <w:p w14:paraId="3E5BC074" w14:textId="70CD2873" w:rsidR="00F01CBF" w:rsidRPr="00486075" w:rsidRDefault="00F01CBF" w:rsidP="006F3C94">
      <w:pPr>
        <w:ind w:left="1843" w:hanging="1843"/>
        <w:jc w:val="both"/>
        <w:rPr>
          <w:bCs/>
          <w:i/>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 </w:t>
      </w:r>
      <w:r w:rsidR="006F3C94" w:rsidRPr="00486075">
        <w:rPr>
          <w:bCs/>
          <w:sz w:val="22"/>
          <w:szCs w:val="22"/>
        </w:rPr>
        <w:t>–</w:t>
      </w:r>
      <w:r w:rsidR="006F3C94" w:rsidRPr="00486075">
        <w:rPr>
          <w:bCs/>
          <w:sz w:val="22"/>
          <w:szCs w:val="22"/>
        </w:rPr>
        <w:tab/>
      </w:r>
      <w:r w:rsidRPr="00486075">
        <w:rPr>
          <w:bCs/>
          <w:sz w:val="22"/>
          <w:szCs w:val="22"/>
        </w:rPr>
        <w:t>O</w:t>
      </w:r>
      <w:r w:rsidRPr="00486075">
        <w:rPr>
          <w:bCs/>
          <w:iCs/>
          <w:sz w:val="22"/>
          <w:szCs w:val="22"/>
        </w:rPr>
        <w:t>świadczenia o niepodleganiu wykluczeniu i spełnieniu warunków udziału w</w:t>
      </w:r>
      <w:r w:rsidR="006F3C94" w:rsidRPr="00486075">
        <w:rPr>
          <w:bCs/>
          <w:iCs/>
          <w:sz w:val="22"/>
          <w:szCs w:val="22"/>
        </w:rPr>
        <w:t> </w:t>
      </w:r>
      <w:r w:rsidRPr="00486075">
        <w:rPr>
          <w:bCs/>
          <w:iCs/>
          <w:sz w:val="22"/>
          <w:szCs w:val="22"/>
        </w:rPr>
        <w:t xml:space="preserve">postępowaniu </w:t>
      </w:r>
      <w:r w:rsidRPr="00486075">
        <w:rPr>
          <w:bCs/>
          <w:i/>
          <w:sz w:val="22"/>
          <w:szCs w:val="22"/>
        </w:rPr>
        <w:t xml:space="preserve">(dotyczy </w:t>
      </w:r>
      <w:r w:rsidR="008616AB" w:rsidRPr="00486075">
        <w:rPr>
          <w:bCs/>
          <w:i/>
          <w:sz w:val="22"/>
          <w:szCs w:val="22"/>
        </w:rPr>
        <w:t>Wykonawców</w:t>
      </w:r>
      <w:r w:rsidRPr="00486075">
        <w:rPr>
          <w:bCs/>
          <w:i/>
          <w:sz w:val="22"/>
          <w:szCs w:val="22"/>
        </w:rPr>
        <w:t xml:space="preserve"> składających ofertę wspólną)</w:t>
      </w:r>
    </w:p>
    <w:p w14:paraId="60F2EDF7" w14:textId="4CDABBFD"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.2 –</w:t>
      </w:r>
      <w:r w:rsidR="006F3C94" w:rsidRPr="00486075">
        <w:rPr>
          <w:bCs/>
          <w:sz w:val="22"/>
          <w:szCs w:val="22"/>
        </w:rPr>
        <w:tab/>
      </w:r>
      <w:r w:rsidRPr="00486075">
        <w:rPr>
          <w:bCs/>
          <w:sz w:val="22"/>
          <w:szCs w:val="22"/>
        </w:rPr>
        <w:t>Oświadczenie o grupie kapitałowej</w:t>
      </w:r>
    </w:p>
    <w:p w14:paraId="62A0160A" w14:textId="5EC29CA3"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.3 –</w:t>
      </w:r>
      <w:r w:rsidR="006F3C94" w:rsidRPr="00486075">
        <w:rPr>
          <w:bCs/>
          <w:sz w:val="22"/>
          <w:szCs w:val="22"/>
        </w:rPr>
        <w:tab/>
      </w:r>
      <w:r w:rsidRPr="00486075">
        <w:rPr>
          <w:bCs/>
          <w:sz w:val="22"/>
          <w:szCs w:val="22"/>
        </w:rPr>
        <w:t>Wykaz usług</w:t>
      </w:r>
    </w:p>
    <w:p w14:paraId="327A5A65" w14:textId="783330B8"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.4 –</w:t>
      </w:r>
      <w:r w:rsidR="006F3C94" w:rsidRPr="00486075">
        <w:rPr>
          <w:bCs/>
          <w:sz w:val="22"/>
          <w:szCs w:val="22"/>
        </w:rPr>
        <w:tab/>
      </w:r>
      <w:r w:rsidRPr="00486075">
        <w:rPr>
          <w:bCs/>
          <w:sz w:val="22"/>
          <w:szCs w:val="22"/>
        </w:rPr>
        <w:t>Wykaz osób kierowanych do wykonania zamówienia</w:t>
      </w:r>
    </w:p>
    <w:p w14:paraId="1AEAA996" w14:textId="7A022C4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.5 –</w:t>
      </w:r>
      <w:r w:rsidR="006F3C94" w:rsidRPr="00486075">
        <w:rPr>
          <w:bCs/>
          <w:sz w:val="22"/>
          <w:szCs w:val="22"/>
        </w:rPr>
        <w:tab/>
      </w:r>
      <w:r w:rsidRPr="00486075">
        <w:rPr>
          <w:bCs/>
          <w:sz w:val="22"/>
          <w:szCs w:val="22"/>
        </w:rPr>
        <w:t>Wykaz urządzeń lub wyposażenia zakładu</w:t>
      </w:r>
    </w:p>
    <w:p w14:paraId="3778B19D" w14:textId="5C6362A9"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.6 –</w:t>
      </w:r>
      <w:r w:rsidR="006F3C94" w:rsidRPr="00486075">
        <w:rPr>
          <w:bCs/>
          <w:sz w:val="22"/>
          <w:szCs w:val="22"/>
        </w:rPr>
        <w:tab/>
      </w:r>
      <w:r w:rsidRPr="00486075">
        <w:rPr>
          <w:bCs/>
          <w:sz w:val="22"/>
          <w:szCs w:val="22"/>
        </w:rPr>
        <w:t xml:space="preserve">Oświadczenie o kategorii przedsiębiorstwa </w:t>
      </w:r>
    </w:p>
    <w:p w14:paraId="2C42B0DF" w14:textId="2E6807E7"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.7 –</w:t>
      </w:r>
      <w:r w:rsidR="006F3C94" w:rsidRPr="00486075">
        <w:rPr>
          <w:bCs/>
          <w:sz w:val="22"/>
          <w:szCs w:val="22"/>
        </w:rPr>
        <w:tab/>
      </w:r>
      <w:r w:rsidRPr="00486075">
        <w:rPr>
          <w:bCs/>
          <w:sz w:val="22"/>
          <w:szCs w:val="22"/>
        </w:rPr>
        <w:t xml:space="preserve">Zobowiązanie innego podmiotu do oddania do dyspozycji </w:t>
      </w:r>
      <w:r w:rsidR="00DB4D9E" w:rsidRPr="00486075">
        <w:rPr>
          <w:bCs/>
          <w:sz w:val="22"/>
          <w:szCs w:val="22"/>
        </w:rPr>
        <w:t>Wykonawcy</w:t>
      </w:r>
      <w:r w:rsidRPr="00486075">
        <w:rPr>
          <w:bCs/>
          <w:sz w:val="22"/>
          <w:szCs w:val="22"/>
        </w:rPr>
        <w:t xml:space="preserve"> zasobów</w:t>
      </w:r>
    </w:p>
    <w:p w14:paraId="158836E0" w14:textId="7CD95EEC"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.8 –</w:t>
      </w:r>
      <w:r w:rsidR="006F3C94" w:rsidRPr="00486075">
        <w:rPr>
          <w:bCs/>
          <w:sz w:val="22"/>
          <w:szCs w:val="22"/>
        </w:rPr>
        <w:tab/>
      </w:r>
      <w:r w:rsidRPr="00486075">
        <w:rPr>
          <w:bCs/>
          <w:sz w:val="22"/>
          <w:szCs w:val="22"/>
        </w:rPr>
        <w:t>Informacja o pod</w:t>
      </w:r>
      <w:r w:rsidR="007B04FB" w:rsidRPr="00486075">
        <w:rPr>
          <w:bCs/>
          <w:sz w:val="22"/>
          <w:szCs w:val="22"/>
        </w:rPr>
        <w:t>w</w:t>
      </w:r>
      <w:r w:rsidR="008616AB" w:rsidRPr="00486075">
        <w:rPr>
          <w:bCs/>
          <w:sz w:val="22"/>
          <w:szCs w:val="22"/>
        </w:rPr>
        <w:t>ykonawca</w:t>
      </w:r>
      <w:r w:rsidRPr="00486075">
        <w:rPr>
          <w:bCs/>
          <w:sz w:val="22"/>
          <w:szCs w:val="22"/>
        </w:rPr>
        <w:t>ch</w:t>
      </w:r>
    </w:p>
    <w:p w14:paraId="25ADFD61" w14:textId="4A84F83F" w:rsidR="00F01CBF" w:rsidRPr="00486075" w:rsidRDefault="00F01CBF"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.9 –</w:t>
      </w:r>
      <w:r w:rsidR="006F3C94" w:rsidRPr="00486075">
        <w:rPr>
          <w:bCs/>
          <w:sz w:val="22"/>
          <w:szCs w:val="22"/>
        </w:rPr>
        <w:tab/>
      </w:r>
      <w:r w:rsidRPr="00486075">
        <w:rPr>
          <w:bCs/>
          <w:sz w:val="22"/>
          <w:szCs w:val="22"/>
        </w:rPr>
        <w:t xml:space="preserve">Informacja dotycząca powstania u Zamawiającego obowiązku podatkowego </w:t>
      </w:r>
    </w:p>
    <w:p w14:paraId="0945CEE3" w14:textId="78D5D30E" w:rsidR="0059217D" w:rsidRPr="00486075" w:rsidRDefault="0059217D" w:rsidP="006F3C94">
      <w:pPr>
        <w:ind w:left="1843" w:hanging="1843"/>
        <w:jc w:val="both"/>
        <w:rPr>
          <w:bCs/>
          <w:sz w:val="22"/>
          <w:szCs w:val="22"/>
        </w:rPr>
      </w:pPr>
      <w:r w:rsidRPr="00486075">
        <w:rPr>
          <w:bCs/>
          <w:sz w:val="22"/>
          <w:szCs w:val="22"/>
        </w:rPr>
        <w:t xml:space="preserve">Załącznik nr </w:t>
      </w:r>
      <w:r w:rsidR="001146E5" w:rsidRPr="00486075">
        <w:rPr>
          <w:bCs/>
          <w:sz w:val="22"/>
          <w:szCs w:val="22"/>
        </w:rPr>
        <w:t>3</w:t>
      </w:r>
      <w:r w:rsidRPr="00486075">
        <w:rPr>
          <w:bCs/>
          <w:sz w:val="22"/>
          <w:szCs w:val="22"/>
        </w:rPr>
        <w:t xml:space="preserve">.10 </w:t>
      </w:r>
      <w:r w:rsidR="002E4F64" w:rsidRPr="00486075">
        <w:rPr>
          <w:bCs/>
          <w:sz w:val="22"/>
          <w:szCs w:val="22"/>
        </w:rPr>
        <w:t>–</w:t>
      </w:r>
      <w:r w:rsidR="006F3C94" w:rsidRPr="00486075">
        <w:rPr>
          <w:bCs/>
          <w:sz w:val="22"/>
          <w:szCs w:val="22"/>
        </w:rPr>
        <w:tab/>
      </w:r>
      <w:r w:rsidR="002E4F64" w:rsidRPr="00486075">
        <w:rPr>
          <w:bCs/>
          <w:sz w:val="22"/>
          <w:szCs w:val="22"/>
        </w:rPr>
        <w:t xml:space="preserve">Oświadczenie </w:t>
      </w:r>
      <w:r w:rsidRPr="00486075">
        <w:rPr>
          <w:bCs/>
          <w:sz w:val="22"/>
          <w:szCs w:val="22"/>
        </w:rPr>
        <w:t>o braku podstaw wykluczenia w związku z rozwiązaniami w zakresie przeciwdziałania wspieraniu agresji na Ukrainę</w:t>
      </w:r>
    </w:p>
    <w:p w14:paraId="1EDE2917" w14:textId="77777777" w:rsidR="00F01CBF" w:rsidRPr="00486075" w:rsidRDefault="00F01CBF" w:rsidP="006F3C94">
      <w:pPr>
        <w:jc w:val="both"/>
        <w:rPr>
          <w:bCs/>
          <w:sz w:val="22"/>
          <w:szCs w:val="22"/>
        </w:rPr>
      </w:pPr>
    </w:p>
    <w:p w14:paraId="2C73E465" w14:textId="56610F26" w:rsidR="00F01CBF" w:rsidRPr="00486075" w:rsidRDefault="00F01CBF" w:rsidP="00622162">
      <w:pPr>
        <w:ind w:left="1843" w:hanging="1843"/>
        <w:jc w:val="both"/>
        <w:rPr>
          <w:sz w:val="22"/>
          <w:szCs w:val="22"/>
        </w:rPr>
      </w:pPr>
      <w:r w:rsidRPr="00486075">
        <w:rPr>
          <w:b/>
          <w:bCs/>
          <w:sz w:val="22"/>
          <w:szCs w:val="22"/>
        </w:rPr>
        <w:t xml:space="preserve">Załącznik nr </w:t>
      </w:r>
      <w:r w:rsidR="001146E5" w:rsidRPr="00486075">
        <w:rPr>
          <w:b/>
          <w:bCs/>
          <w:sz w:val="22"/>
          <w:szCs w:val="22"/>
        </w:rPr>
        <w:t>4</w:t>
      </w:r>
      <w:r w:rsidRPr="00486075">
        <w:rPr>
          <w:sz w:val="22"/>
          <w:szCs w:val="22"/>
        </w:rPr>
        <w:t xml:space="preserve"> –</w:t>
      </w:r>
      <w:r w:rsidR="00B90029" w:rsidRPr="00486075">
        <w:rPr>
          <w:sz w:val="22"/>
          <w:szCs w:val="22"/>
        </w:rPr>
        <w:tab/>
      </w:r>
      <w:r w:rsidRPr="00486075">
        <w:rPr>
          <w:sz w:val="22"/>
          <w:szCs w:val="22"/>
        </w:rPr>
        <w:t xml:space="preserve">Istotne postanowienia umowy </w:t>
      </w:r>
      <w:r w:rsidR="00D75EAB" w:rsidRPr="00486075">
        <w:rPr>
          <w:sz w:val="22"/>
          <w:szCs w:val="22"/>
        </w:rPr>
        <w:t xml:space="preserve">(IPU) </w:t>
      </w:r>
      <w:r w:rsidRPr="00486075">
        <w:rPr>
          <w:sz w:val="22"/>
          <w:szCs w:val="22"/>
        </w:rPr>
        <w:t>wraz z załącznikami</w:t>
      </w:r>
      <w:r w:rsidRPr="00486075">
        <w:rPr>
          <w:sz w:val="24"/>
          <w:szCs w:val="24"/>
        </w:rPr>
        <w:br w:type="page"/>
      </w:r>
    </w:p>
    <w:p w14:paraId="60FB2C52" w14:textId="21361F58" w:rsidR="00602FAA" w:rsidRPr="00486075" w:rsidRDefault="00602FAA" w:rsidP="00A25770">
      <w:pPr>
        <w:jc w:val="right"/>
        <w:rPr>
          <w:b/>
          <w:bCs/>
          <w:sz w:val="28"/>
          <w:szCs w:val="28"/>
        </w:rPr>
      </w:pPr>
      <w:bookmarkStart w:id="91" w:name="_Toc67292090"/>
      <w:bookmarkStart w:id="92" w:name="_Hlk67822110"/>
      <w:bookmarkEnd w:id="88"/>
      <w:r w:rsidRPr="00486075">
        <w:rPr>
          <w:rFonts w:eastAsiaTheme="majorEastAsia"/>
          <w:b/>
          <w:bCs/>
          <w:sz w:val="24"/>
          <w:szCs w:val="24"/>
        </w:rPr>
        <w:lastRenderedPageBreak/>
        <w:t>Załącznik nr 1</w:t>
      </w:r>
      <w:r w:rsidR="001C273B" w:rsidRPr="00486075">
        <w:rPr>
          <w:rFonts w:eastAsiaTheme="majorEastAsia"/>
          <w:b/>
          <w:bCs/>
          <w:sz w:val="24"/>
          <w:szCs w:val="24"/>
        </w:rPr>
        <w:t xml:space="preserve"> do SWZ</w:t>
      </w:r>
      <w:r w:rsidRPr="00486075">
        <w:rPr>
          <w:rFonts w:eastAsiaTheme="majorEastAsia"/>
          <w:b/>
          <w:bCs/>
          <w:spacing w:val="20"/>
          <w:sz w:val="28"/>
          <w:szCs w:val="28"/>
        </w:rPr>
        <w:t xml:space="preserve"> </w:t>
      </w:r>
      <w:r w:rsidR="002B598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Szczegółowy Opis Przedmiotu Zamówienia</w:t>
      </w:r>
      <w:bookmarkEnd w:id="91"/>
      <w:r w:rsidR="00A07BD8" w:rsidRPr="00486075">
        <w:rPr>
          <w:i/>
          <w:iCs/>
          <w:color w:val="BFBFBF" w:themeColor="background1" w:themeShade="BF"/>
          <w:sz w:val="18"/>
          <w:szCs w:val="18"/>
        </w:rPr>
        <w:t xml:space="preserve"> (SOPZ)</w:t>
      </w:r>
      <w:bookmarkEnd w:id="92"/>
    </w:p>
    <w:p w14:paraId="3EFC7611" w14:textId="16CF917D" w:rsidR="00DB08A8" w:rsidRPr="00486075" w:rsidRDefault="00DB08A8" w:rsidP="00DB08A8"/>
    <w:p w14:paraId="2B1A77F9" w14:textId="77777777" w:rsidR="001C3928" w:rsidRDefault="006C0C92" w:rsidP="001C3928">
      <w:pPr>
        <w:spacing w:before="360" w:after="360"/>
        <w:jc w:val="center"/>
        <w:rPr>
          <w:b/>
          <w:bCs/>
          <w:sz w:val="24"/>
          <w:szCs w:val="24"/>
        </w:rPr>
      </w:pPr>
      <w:bookmarkStart w:id="93" w:name="_Hlk141254464"/>
      <w:r w:rsidRPr="00486075">
        <w:rPr>
          <w:b/>
          <w:bCs/>
          <w:sz w:val="24"/>
          <w:szCs w:val="24"/>
        </w:rPr>
        <w:t>SZCZEGÓŁOWY OPIS PRZEDMIOTU ZAMÓWIENIA (SOPZ)</w:t>
      </w:r>
      <w:bookmarkEnd w:id="93"/>
    </w:p>
    <w:p w14:paraId="39053865" w14:textId="77777777" w:rsidR="001C3928" w:rsidRPr="001C3928" w:rsidRDefault="001C3928" w:rsidP="001C3928">
      <w:pPr>
        <w:keepNext/>
        <w:outlineLvl w:val="0"/>
        <w:rPr>
          <w:b/>
        </w:rPr>
      </w:pPr>
      <w:bookmarkStart w:id="94" w:name="_Toc46910686"/>
      <w:r w:rsidRPr="001C3928">
        <w:rPr>
          <w:b/>
          <w:highlight w:val="lightGray"/>
        </w:rPr>
        <w:t>Część I. Przedmiot zamówienia i wymagany okres jego realizacji.</w:t>
      </w:r>
      <w:bookmarkEnd w:id="94"/>
      <w:r w:rsidRPr="001C3928">
        <w:rPr>
          <w:b/>
        </w:rPr>
        <w:t xml:space="preserve"> </w:t>
      </w:r>
    </w:p>
    <w:p w14:paraId="185147F2" w14:textId="01505473" w:rsidR="001C3928" w:rsidRPr="001C3928" w:rsidRDefault="001C3928">
      <w:pPr>
        <w:numPr>
          <w:ilvl w:val="0"/>
          <w:numId w:val="78"/>
        </w:numPr>
        <w:ind w:left="284" w:hanging="284"/>
        <w:contextualSpacing/>
        <w:jc w:val="both"/>
      </w:pPr>
      <w:r w:rsidRPr="001C3928">
        <w:t>Przedmiotem zamówienia jest</w:t>
      </w:r>
      <w:r w:rsidRPr="001C3928">
        <w:rPr>
          <w:rFonts w:eastAsia="Calibri"/>
        </w:rPr>
        <w:t xml:space="preserve"> świadczenie usług krajowego transportu osób/rzeczy w </w:t>
      </w:r>
      <w:r w:rsidRPr="001C3928">
        <w:rPr>
          <w:bCs/>
        </w:rPr>
        <w:t xml:space="preserve">Polskiej Grupie Górniczej S.A. dla potrzeb </w:t>
      </w:r>
      <w:r w:rsidRPr="001C3928">
        <w:rPr>
          <w:rFonts w:eastAsia="Calibri"/>
        </w:rPr>
        <w:t xml:space="preserve">Oddziału KWK Piast - Ziemowit Ruch Ziemowit samochodem ciężarowo- osobowym </w:t>
      </w:r>
      <w:r w:rsidRPr="001C3928">
        <w:t>z kierowcą o DMC do 3,5t  / miejsc siedzących min.8 ładowność min.0,75t / z</w:t>
      </w:r>
      <w:r w:rsidR="00893581">
        <w:t> </w:t>
      </w:r>
      <w:r w:rsidRPr="001C3928">
        <w:t xml:space="preserve">monitoringiem / </w:t>
      </w:r>
    </w:p>
    <w:p w14:paraId="0141CCCF" w14:textId="77777777" w:rsidR="001C3928" w:rsidRPr="001C3928" w:rsidRDefault="001C3928" w:rsidP="00893581">
      <w:pPr>
        <w:spacing w:before="100"/>
        <w:ind w:left="284" w:hanging="284"/>
        <w:contextualSpacing/>
        <w:jc w:val="both"/>
        <w:rPr>
          <w:b/>
        </w:rPr>
      </w:pPr>
    </w:p>
    <w:p w14:paraId="545AD606" w14:textId="7E7F536D" w:rsidR="001C3928" w:rsidRPr="001C3928" w:rsidRDefault="001C3928">
      <w:pPr>
        <w:numPr>
          <w:ilvl w:val="0"/>
          <w:numId w:val="78"/>
        </w:numPr>
        <w:spacing w:before="100"/>
        <w:ind w:left="284" w:hanging="284"/>
        <w:contextualSpacing/>
        <w:jc w:val="both"/>
      </w:pPr>
      <w:r w:rsidRPr="001C3928">
        <w:t xml:space="preserve">Wymagany okres realizacji zamówienia wynosi 24 </w:t>
      </w:r>
      <w:r w:rsidR="00EA0ADB">
        <w:t xml:space="preserve">miesiące </w:t>
      </w:r>
      <w:r w:rsidRPr="001C3928">
        <w:t>od daty wskazanej w umowie, lecz nie wcześniej niż od daty jej zawarcia.</w:t>
      </w:r>
    </w:p>
    <w:p w14:paraId="3BD18032" w14:textId="77777777" w:rsidR="001C3928" w:rsidRPr="001C3928" w:rsidRDefault="001C3928" w:rsidP="001C3928">
      <w:pPr>
        <w:keepNext/>
        <w:ind w:left="432"/>
        <w:outlineLvl w:val="0"/>
        <w:rPr>
          <w:b/>
        </w:rPr>
      </w:pPr>
      <w:bookmarkStart w:id="95" w:name="_Toc46910687"/>
    </w:p>
    <w:p w14:paraId="6F2FBF33" w14:textId="77777777" w:rsidR="001C3928" w:rsidRPr="001C3928" w:rsidRDefault="001C3928" w:rsidP="001C3928">
      <w:pPr>
        <w:keepNext/>
        <w:outlineLvl w:val="0"/>
        <w:rPr>
          <w:b/>
          <w:highlight w:val="lightGray"/>
        </w:rPr>
      </w:pPr>
      <w:r w:rsidRPr="001C3928">
        <w:rPr>
          <w:b/>
          <w:highlight w:val="lightGray"/>
        </w:rPr>
        <w:t>Część II. Wizja lokalna</w:t>
      </w:r>
      <w:bookmarkEnd w:id="95"/>
      <w:r w:rsidRPr="001C3928">
        <w:rPr>
          <w:b/>
          <w:highlight w:val="lightGray"/>
        </w:rPr>
        <w:t>.</w:t>
      </w:r>
    </w:p>
    <w:p w14:paraId="722178D2" w14:textId="6EFC17D3" w:rsidR="00893581" w:rsidRDefault="001C3928">
      <w:pPr>
        <w:numPr>
          <w:ilvl w:val="0"/>
          <w:numId w:val="79"/>
        </w:numPr>
        <w:spacing w:before="100"/>
        <w:ind w:left="284" w:hanging="284"/>
        <w:contextualSpacing/>
        <w:jc w:val="both"/>
        <w:rPr>
          <w:b/>
          <w:bCs/>
        </w:rPr>
      </w:pPr>
      <w:r w:rsidRPr="001C3928">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w:t>
      </w:r>
      <w:r w:rsidR="00893581">
        <w:t> </w:t>
      </w:r>
      <w:r w:rsidRPr="001C3928">
        <w:t>koordynatorem ds. transportu Oddziału KWK Piast-Ziemowit Ruch Ziemowit .</w:t>
      </w:r>
      <w:r w:rsidRPr="001C3928">
        <w:rPr>
          <w:b/>
          <w:bCs/>
        </w:rPr>
        <w:t xml:space="preserve">: </w:t>
      </w:r>
    </w:p>
    <w:p w14:paraId="15C6FAD8" w14:textId="0C3BEDE1" w:rsidR="001C3928" w:rsidRPr="001C3928" w:rsidRDefault="001C3928" w:rsidP="00893581">
      <w:pPr>
        <w:spacing w:before="100"/>
        <w:ind w:left="284"/>
        <w:contextualSpacing/>
        <w:jc w:val="both"/>
        <w:rPr>
          <w:b/>
          <w:bCs/>
        </w:rPr>
      </w:pPr>
      <w:r w:rsidRPr="001C3928">
        <w:t xml:space="preserve">Sabina Burzyńska .- </w:t>
      </w:r>
      <w:r w:rsidRPr="001C3928">
        <w:rPr>
          <w:i/>
        </w:rPr>
        <w:t>tel. 327167265; Sebastian Bal – tel. 327177639</w:t>
      </w:r>
    </w:p>
    <w:p w14:paraId="0D91F8EE" w14:textId="77777777" w:rsidR="001C3928" w:rsidRPr="001C3928" w:rsidRDefault="001C3928" w:rsidP="001C3928">
      <w:pPr>
        <w:spacing w:before="100"/>
        <w:ind w:left="1429"/>
        <w:contextualSpacing/>
        <w:jc w:val="both"/>
      </w:pPr>
    </w:p>
    <w:p w14:paraId="34076860" w14:textId="77777777" w:rsidR="001C3928" w:rsidRPr="001C3928" w:rsidRDefault="001C3928" w:rsidP="001C3928">
      <w:pPr>
        <w:keepNext/>
        <w:outlineLvl w:val="0"/>
        <w:rPr>
          <w:b/>
          <w:highlight w:val="lightGray"/>
        </w:rPr>
      </w:pPr>
      <w:bookmarkStart w:id="96" w:name="_Toc46910688"/>
      <w:r w:rsidRPr="001C3928">
        <w:rPr>
          <w:b/>
          <w:highlight w:val="lightGray"/>
        </w:rPr>
        <w:t>Część III. Zakres rzeczowy przedmiotu zamówienia</w:t>
      </w:r>
      <w:bookmarkEnd w:id="96"/>
      <w:r w:rsidRPr="001C3928">
        <w:rPr>
          <w:b/>
          <w:highlight w:val="lightGray"/>
        </w:rPr>
        <w:t>.</w:t>
      </w:r>
    </w:p>
    <w:p w14:paraId="68097819" w14:textId="77777777" w:rsidR="001C3928" w:rsidRPr="001C3928" w:rsidRDefault="001C3928">
      <w:pPr>
        <w:numPr>
          <w:ilvl w:val="1"/>
          <w:numId w:val="82"/>
        </w:numPr>
        <w:tabs>
          <w:tab w:val="clear" w:pos="851"/>
        </w:tabs>
        <w:ind w:left="284" w:hanging="284"/>
        <w:contextualSpacing/>
        <w:jc w:val="both"/>
      </w:pPr>
      <w:r w:rsidRPr="001C3928">
        <w:t>Wykaz jednostek transportowych wymaganych od Wykonawcy:</w:t>
      </w:r>
    </w:p>
    <w:tbl>
      <w:tblPr>
        <w:tblpPr w:leftFromText="141" w:rightFromText="141" w:vertAnchor="text" w:horzAnchor="margin" w:tblpX="-356" w:tblpY="264"/>
        <w:tblOverlap w:val="never"/>
        <w:tblW w:w="5372" w:type="pct"/>
        <w:tblCellMar>
          <w:left w:w="70" w:type="dxa"/>
          <w:right w:w="70" w:type="dxa"/>
        </w:tblCellMar>
        <w:tblLook w:val="0000" w:firstRow="0" w:lastRow="0" w:firstColumn="0" w:lastColumn="0" w:noHBand="0" w:noVBand="0"/>
      </w:tblPr>
      <w:tblGrid>
        <w:gridCol w:w="520"/>
        <w:gridCol w:w="451"/>
        <w:gridCol w:w="1919"/>
        <w:gridCol w:w="1071"/>
        <w:gridCol w:w="993"/>
        <w:gridCol w:w="993"/>
        <w:gridCol w:w="993"/>
        <w:gridCol w:w="1276"/>
        <w:gridCol w:w="995"/>
        <w:gridCol w:w="1129"/>
      </w:tblGrid>
      <w:tr w:rsidR="001C3928" w:rsidRPr="001C3928" w14:paraId="7CDBDC7A" w14:textId="77777777" w:rsidTr="003440FC">
        <w:trPr>
          <w:cantSplit/>
          <w:trHeight w:val="270"/>
        </w:trPr>
        <w:tc>
          <w:tcPr>
            <w:tcW w:w="252" w:type="pct"/>
            <w:vMerge w:val="restart"/>
            <w:tcBorders>
              <w:top w:val="single" w:sz="6" w:space="0" w:color="auto"/>
              <w:left w:val="single" w:sz="6" w:space="0" w:color="auto"/>
              <w:bottom w:val="single" w:sz="6" w:space="0" w:color="auto"/>
              <w:right w:val="single" w:sz="6" w:space="0" w:color="auto"/>
            </w:tcBorders>
            <w:textDirection w:val="tbRl"/>
            <w:vAlign w:val="center"/>
          </w:tcPr>
          <w:p w14:paraId="4E515496" w14:textId="77777777" w:rsidR="001C3928" w:rsidRPr="001C3928" w:rsidRDefault="001C3928" w:rsidP="001C3928">
            <w:pPr>
              <w:ind w:left="-284" w:firstLine="284"/>
              <w:jc w:val="center"/>
              <w:rPr>
                <w:sz w:val="16"/>
                <w:szCs w:val="16"/>
              </w:rPr>
            </w:pPr>
            <w:r w:rsidRPr="001C3928">
              <w:rPr>
                <w:sz w:val="16"/>
                <w:szCs w:val="16"/>
              </w:rPr>
              <w:t>Zadanie Nr</w:t>
            </w:r>
          </w:p>
        </w:tc>
        <w:tc>
          <w:tcPr>
            <w:tcW w:w="218" w:type="pct"/>
            <w:vMerge w:val="restart"/>
            <w:tcBorders>
              <w:top w:val="single" w:sz="6" w:space="0" w:color="auto"/>
              <w:left w:val="single" w:sz="4" w:space="0" w:color="auto"/>
              <w:right w:val="single" w:sz="4" w:space="0" w:color="auto"/>
            </w:tcBorders>
            <w:textDirection w:val="tbRl"/>
            <w:vAlign w:val="center"/>
          </w:tcPr>
          <w:p w14:paraId="2126E1D9" w14:textId="77777777" w:rsidR="001C3928" w:rsidRPr="001C3928" w:rsidRDefault="001C3928" w:rsidP="001C3928">
            <w:pPr>
              <w:ind w:left="-171" w:right="113" w:firstLine="284"/>
              <w:jc w:val="center"/>
              <w:rPr>
                <w:sz w:val="16"/>
                <w:szCs w:val="16"/>
              </w:rPr>
            </w:pPr>
            <w:r w:rsidRPr="001C3928">
              <w:rPr>
                <w:sz w:val="16"/>
                <w:szCs w:val="16"/>
              </w:rPr>
              <w:t>Pozycja</w:t>
            </w:r>
          </w:p>
        </w:tc>
        <w:tc>
          <w:tcPr>
            <w:tcW w:w="928" w:type="pct"/>
            <w:vMerge w:val="restart"/>
            <w:tcBorders>
              <w:top w:val="single" w:sz="6" w:space="0" w:color="auto"/>
              <w:left w:val="single" w:sz="4" w:space="0" w:color="auto"/>
              <w:bottom w:val="single" w:sz="6" w:space="0" w:color="auto"/>
              <w:right w:val="single" w:sz="4" w:space="0" w:color="auto"/>
            </w:tcBorders>
            <w:vAlign w:val="center"/>
          </w:tcPr>
          <w:p w14:paraId="6BB31620" w14:textId="77777777" w:rsidR="001C3928" w:rsidRPr="001C3928" w:rsidRDefault="001C3928" w:rsidP="001C3928">
            <w:pPr>
              <w:ind w:left="-284" w:firstLine="284"/>
              <w:jc w:val="center"/>
              <w:rPr>
                <w:sz w:val="16"/>
                <w:szCs w:val="16"/>
              </w:rPr>
            </w:pPr>
            <w:r w:rsidRPr="001C3928">
              <w:rPr>
                <w:sz w:val="16"/>
                <w:szCs w:val="16"/>
              </w:rPr>
              <w:t xml:space="preserve">Rodzaj jednostek </w:t>
            </w:r>
          </w:p>
          <w:p w14:paraId="5064B0BA" w14:textId="77777777" w:rsidR="001C3928" w:rsidRPr="001C3928" w:rsidRDefault="001C3928" w:rsidP="001C3928">
            <w:pPr>
              <w:ind w:left="-284" w:firstLine="284"/>
              <w:jc w:val="center"/>
              <w:rPr>
                <w:sz w:val="16"/>
                <w:szCs w:val="16"/>
              </w:rPr>
            </w:pPr>
            <w:r w:rsidRPr="001C3928">
              <w:rPr>
                <w:sz w:val="16"/>
                <w:szCs w:val="16"/>
              </w:rPr>
              <w:t xml:space="preserve">transportowych – nazwa </w:t>
            </w:r>
          </w:p>
          <w:p w14:paraId="41DCA703" w14:textId="77777777" w:rsidR="001C3928" w:rsidRPr="001C3928" w:rsidRDefault="001C3928" w:rsidP="001C3928">
            <w:pPr>
              <w:ind w:left="-284" w:firstLine="284"/>
              <w:jc w:val="center"/>
              <w:rPr>
                <w:sz w:val="16"/>
                <w:szCs w:val="16"/>
              </w:rPr>
            </w:pPr>
            <w:r w:rsidRPr="001C3928">
              <w:rPr>
                <w:sz w:val="16"/>
                <w:szCs w:val="16"/>
              </w:rPr>
              <w:t>indeksu usługowego</w:t>
            </w:r>
          </w:p>
        </w:tc>
        <w:tc>
          <w:tcPr>
            <w:tcW w:w="518" w:type="pct"/>
            <w:vMerge w:val="restart"/>
            <w:tcBorders>
              <w:top w:val="single" w:sz="6" w:space="0" w:color="auto"/>
              <w:left w:val="single" w:sz="6" w:space="0" w:color="auto"/>
              <w:bottom w:val="single" w:sz="6" w:space="0" w:color="auto"/>
              <w:right w:val="single" w:sz="4" w:space="0" w:color="auto"/>
            </w:tcBorders>
            <w:vAlign w:val="center"/>
          </w:tcPr>
          <w:p w14:paraId="48FFF6F4" w14:textId="77777777" w:rsidR="001C3928" w:rsidRPr="001C3928" w:rsidRDefault="001C3928" w:rsidP="001C3928">
            <w:pPr>
              <w:jc w:val="center"/>
              <w:rPr>
                <w:sz w:val="16"/>
                <w:szCs w:val="16"/>
              </w:rPr>
            </w:pPr>
            <w:r w:rsidRPr="001C3928">
              <w:rPr>
                <w:sz w:val="16"/>
                <w:szCs w:val="16"/>
              </w:rPr>
              <w:t>Liczba miejsc siedzących</w:t>
            </w:r>
          </w:p>
        </w:tc>
        <w:tc>
          <w:tcPr>
            <w:tcW w:w="480" w:type="pct"/>
            <w:vMerge w:val="restart"/>
            <w:tcBorders>
              <w:top w:val="single" w:sz="6" w:space="0" w:color="auto"/>
              <w:left w:val="single" w:sz="4" w:space="0" w:color="auto"/>
              <w:bottom w:val="single" w:sz="6" w:space="0" w:color="auto"/>
              <w:right w:val="single" w:sz="6" w:space="0" w:color="auto"/>
            </w:tcBorders>
            <w:vAlign w:val="center"/>
          </w:tcPr>
          <w:p w14:paraId="1EB1D8D1" w14:textId="77777777" w:rsidR="001C3928" w:rsidRPr="001C3928" w:rsidRDefault="001C3928" w:rsidP="001C3928">
            <w:pPr>
              <w:jc w:val="center"/>
              <w:rPr>
                <w:sz w:val="16"/>
                <w:szCs w:val="16"/>
              </w:rPr>
            </w:pPr>
            <w:r w:rsidRPr="001C3928">
              <w:rPr>
                <w:sz w:val="16"/>
                <w:szCs w:val="16"/>
              </w:rPr>
              <w:t>Ładowność</w:t>
            </w:r>
          </w:p>
        </w:tc>
        <w:tc>
          <w:tcPr>
            <w:tcW w:w="480" w:type="pct"/>
            <w:vMerge w:val="restart"/>
            <w:tcBorders>
              <w:top w:val="single" w:sz="6" w:space="0" w:color="auto"/>
              <w:left w:val="single" w:sz="6" w:space="0" w:color="auto"/>
              <w:bottom w:val="single" w:sz="6" w:space="0" w:color="auto"/>
              <w:right w:val="single" w:sz="6" w:space="0" w:color="auto"/>
            </w:tcBorders>
            <w:vAlign w:val="center"/>
          </w:tcPr>
          <w:p w14:paraId="27D78C2A" w14:textId="77777777" w:rsidR="001C3928" w:rsidRPr="001C3928" w:rsidRDefault="001C3928" w:rsidP="001C3928">
            <w:pPr>
              <w:jc w:val="center"/>
              <w:rPr>
                <w:sz w:val="16"/>
                <w:szCs w:val="16"/>
              </w:rPr>
            </w:pPr>
            <w:r w:rsidRPr="001C3928">
              <w:rPr>
                <w:sz w:val="16"/>
                <w:szCs w:val="16"/>
              </w:rPr>
              <w:t>Maksymalna ilość jednostek</w:t>
            </w:r>
          </w:p>
        </w:tc>
        <w:tc>
          <w:tcPr>
            <w:tcW w:w="1577" w:type="pct"/>
            <w:gridSpan w:val="3"/>
            <w:tcBorders>
              <w:top w:val="single" w:sz="6" w:space="0" w:color="auto"/>
              <w:left w:val="single" w:sz="6" w:space="0" w:color="auto"/>
              <w:bottom w:val="single" w:sz="6" w:space="0" w:color="auto"/>
              <w:right w:val="single" w:sz="6" w:space="0" w:color="auto"/>
            </w:tcBorders>
          </w:tcPr>
          <w:p w14:paraId="1328F09E" w14:textId="77777777" w:rsidR="001C3928" w:rsidRPr="001C3928" w:rsidRDefault="001C3928" w:rsidP="001C3928">
            <w:pPr>
              <w:jc w:val="center"/>
              <w:rPr>
                <w:sz w:val="16"/>
                <w:szCs w:val="16"/>
              </w:rPr>
            </w:pPr>
            <w:r w:rsidRPr="001C3928">
              <w:rPr>
                <w:sz w:val="16"/>
                <w:szCs w:val="16"/>
              </w:rPr>
              <w:t>Szacunkowa ilość</w:t>
            </w:r>
          </w:p>
        </w:tc>
        <w:tc>
          <w:tcPr>
            <w:tcW w:w="548" w:type="pct"/>
            <w:vMerge w:val="restart"/>
            <w:tcBorders>
              <w:top w:val="single" w:sz="6" w:space="0" w:color="auto"/>
              <w:left w:val="single" w:sz="6" w:space="0" w:color="auto"/>
              <w:right w:val="single" w:sz="6" w:space="0" w:color="auto"/>
            </w:tcBorders>
            <w:vAlign w:val="center"/>
          </w:tcPr>
          <w:p w14:paraId="24A38A35" w14:textId="77777777" w:rsidR="001C3928" w:rsidRPr="001C3928" w:rsidRDefault="001C3928" w:rsidP="001C3928">
            <w:pPr>
              <w:jc w:val="center"/>
              <w:rPr>
                <w:sz w:val="16"/>
                <w:szCs w:val="16"/>
              </w:rPr>
            </w:pPr>
            <w:r w:rsidRPr="001C3928">
              <w:rPr>
                <w:sz w:val="16"/>
                <w:szCs w:val="16"/>
              </w:rPr>
              <w:t xml:space="preserve">Jednostka sprzętowa, która zostanie wyposażona </w:t>
            </w:r>
          </w:p>
          <w:p w14:paraId="30F9DE8F" w14:textId="77777777" w:rsidR="001C3928" w:rsidRPr="001C3928" w:rsidRDefault="001C3928" w:rsidP="001C3928">
            <w:pPr>
              <w:jc w:val="center"/>
              <w:rPr>
                <w:sz w:val="16"/>
                <w:szCs w:val="16"/>
              </w:rPr>
            </w:pPr>
            <w:r w:rsidRPr="001C3928">
              <w:rPr>
                <w:sz w:val="16"/>
                <w:szCs w:val="16"/>
              </w:rPr>
              <w:t>w system monitoringu GPS</w:t>
            </w:r>
          </w:p>
        </w:tc>
      </w:tr>
      <w:tr w:rsidR="003440FC" w:rsidRPr="001C3928" w14:paraId="5F4208F8" w14:textId="77777777" w:rsidTr="003440FC">
        <w:trPr>
          <w:cantSplit/>
          <w:trHeight w:val="1386"/>
        </w:trPr>
        <w:tc>
          <w:tcPr>
            <w:tcW w:w="252" w:type="pct"/>
            <w:vMerge/>
            <w:tcBorders>
              <w:top w:val="single" w:sz="6" w:space="0" w:color="auto"/>
              <w:left w:val="single" w:sz="6" w:space="0" w:color="auto"/>
              <w:bottom w:val="single" w:sz="6" w:space="0" w:color="auto"/>
              <w:right w:val="single" w:sz="6" w:space="0" w:color="auto"/>
            </w:tcBorders>
            <w:vAlign w:val="center"/>
          </w:tcPr>
          <w:p w14:paraId="19A62DEE" w14:textId="77777777" w:rsidR="001C3928" w:rsidRPr="001C3928" w:rsidRDefault="001C3928" w:rsidP="001C3928">
            <w:pPr>
              <w:ind w:left="-284" w:firstLine="284"/>
              <w:jc w:val="center"/>
              <w:rPr>
                <w:sz w:val="16"/>
                <w:szCs w:val="16"/>
              </w:rPr>
            </w:pPr>
          </w:p>
        </w:tc>
        <w:tc>
          <w:tcPr>
            <w:tcW w:w="218" w:type="pct"/>
            <w:vMerge/>
            <w:tcBorders>
              <w:left w:val="single" w:sz="4" w:space="0" w:color="auto"/>
              <w:bottom w:val="single" w:sz="6" w:space="0" w:color="auto"/>
              <w:right w:val="single" w:sz="4" w:space="0" w:color="auto"/>
            </w:tcBorders>
          </w:tcPr>
          <w:p w14:paraId="173CD5CF" w14:textId="77777777" w:rsidR="001C3928" w:rsidRPr="001C3928" w:rsidRDefault="001C3928" w:rsidP="001C3928">
            <w:pPr>
              <w:ind w:left="-284" w:firstLine="284"/>
              <w:jc w:val="center"/>
              <w:rPr>
                <w:sz w:val="16"/>
                <w:szCs w:val="16"/>
              </w:rPr>
            </w:pPr>
          </w:p>
        </w:tc>
        <w:tc>
          <w:tcPr>
            <w:tcW w:w="928" w:type="pct"/>
            <w:vMerge/>
            <w:tcBorders>
              <w:top w:val="single" w:sz="6" w:space="0" w:color="auto"/>
              <w:left w:val="single" w:sz="4" w:space="0" w:color="auto"/>
              <w:bottom w:val="single" w:sz="6" w:space="0" w:color="auto"/>
              <w:right w:val="single" w:sz="4" w:space="0" w:color="auto"/>
            </w:tcBorders>
            <w:vAlign w:val="center"/>
          </w:tcPr>
          <w:p w14:paraId="13E33195" w14:textId="77777777" w:rsidR="001C3928" w:rsidRPr="001C3928" w:rsidRDefault="001C3928" w:rsidP="001C3928">
            <w:pPr>
              <w:ind w:left="-284" w:firstLine="284"/>
              <w:jc w:val="center"/>
              <w:rPr>
                <w:sz w:val="16"/>
                <w:szCs w:val="16"/>
              </w:rPr>
            </w:pPr>
          </w:p>
        </w:tc>
        <w:tc>
          <w:tcPr>
            <w:tcW w:w="518" w:type="pct"/>
            <w:vMerge/>
            <w:tcBorders>
              <w:top w:val="single" w:sz="6" w:space="0" w:color="auto"/>
              <w:left w:val="single" w:sz="6" w:space="0" w:color="auto"/>
              <w:bottom w:val="single" w:sz="6" w:space="0" w:color="auto"/>
              <w:right w:val="single" w:sz="4" w:space="0" w:color="auto"/>
            </w:tcBorders>
            <w:vAlign w:val="center"/>
          </w:tcPr>
          <w:p w14:paraId="0DF1CA45" w14:textId="77777777" w:rsidR="001C3928" w:rsidRPr="001C3928" w:rsidRDefault="001C3928" w:rsidP="001C3928">
            <w:pPr>
              <w:ind w:left="-284" w:firstLine="284"/>
              <w:jc w:val="center"/>
              <w:rPr>
                <w:sz w:val="16"/>
                <w:szCs w:val="16"/>
              </w:rPr>
            </w:pPr>
          </w:p>
        </w:tc>
        <w:tc>
          <w:tcPr>
            <w:tcW w:w="480" w:type="pct"/>
            <w:vMerge/>
            <w:tcBorders>
              <w:top w:val="single" w:sz="6" w:space="0" w:color="auto"/>
              <w:left w:val="single" w:sz="4" w:space="0" w:color="auto"/>
              <w:bottom w:val="single" w:sz="6" w:space="0" w:color="auto"/>
              <w:right w:val="single" w:sz="6" w:space="0" w:color="auto"/>
            </w:tcBorders>
            <w:vAlign w:val="center"/>
          </w:tcPr>
          <w:p w14:paraId="0FE961D5" w14:textId="77777777" w:rsidR="001C3928" w:rsidRPr="001C3928" w:rsidRDefault="001C3928" w:rsidP="001C3928">
            <w:pPr>
              <w:ind w:left="-284" w:firstLine="284"/>
              <w:jc w:val="center"/>
              <w:rPr>
                <w:sz w:val="16"/>
                <w:szCs w:val="16"/>
              </w:rPr>
            </w:pPr>
          </w:p>
        </w:tc>
        <w:tc>
          <w:tcPr>
            <w:tcW w:w="480" w:type="pct"/>
            <w:vMerge/>
            <w:tcBorders>
              <w:top w:val="single" w:sz="6" w:space="0" w:color="auto"/>
              <w:left w:val="single" w:sz="6" w:space="0" w:color="auto"/>
              <w:bottom w:val="single" w:sz="6" w:space="0" w:color="auto"/>
              <w:right w:val="single" w:sz="6" w:space="0" w:color="auto"/>
            </w:tcBorders>
            <w:vAlign w:val="center"/>
          </w:tcPr>
          <w:p w14:paraId="075AD4AA" w14:textId="77777777" w:rsidR="001C3928" w:rsidRPr="001C3928" w:rsidRDefault="001C3928" w:rsidP="001C3928">
            <w:pPr>
              <w:ind w:left="-284" w:firstLine="284"/>
              <w:jc w:val="center"/>
              <w:rPr>
                <w:sz w:val="16"/>
                <w:szCs w:val="16"/>
              </w:rPr>
            </w:pPr>
          </w:p>
        </w:tc>
        <w:tc>
          <w:tcPr>
            <w:tcW w:w="480" w:type="pct"/>
            <w:tcBorders>
              <w:top w:val="single" w:sz="6" w:space="0" w:color="auto"/>
              <w:left w:val="single" w:sz="6" w:space="0" w:color="auto"/>
              <w:bottom w:val="single" w:sz="6" w:space="0" w:color="auto"/>
              <w:right w:val="single" w:sz="6" w:space="0" w:color="auto"/>
            </w:tcBorders>
            <w:vAlign w:val="center"/>
          </w:tcPr>
          <w:p w14:paraId="429D3EA5" w14:textId="77777777" w:rsidR="001C3928" w:rsidRPr="001C3928" w:rsidRDefault="001C3928" w:rsidP="001C3928">
            <w:pPr>
              <w:jc w:val="center"/>
              <w:rPr>
                <w:sz w:val="16"/>
                <w:szCs w:val="16"/>
              </w:rPr>
            </w:pPr>
            <w:r w:rsidRPr="001C3928">
              <w:rPr>
                <w:sz w:val="16"/>
                <w:szCs w:val="16"/>
              </w:rPr>
              <w:t>Godzin jazdy</w:t>
            </w:r>
          </w:p>
          <w:p w14:paraId="25792552" w14:textId="77777777" w:rsidR="001C3928" w:rsidRPr="001C3928" w:rsidRDefault="001C3928" w:rsidP="001C3928">
            <w:pPr>
              <w:jc w:val="center"/>
              <w:rPr>
                <w:sz w:val="16"/>
                <w:szCs w:val="16"/>
              </w:rPr>
            </w:pPr>
            <w:r w:rsidRPr="001C3928">
              <w:rPr>
                <w:sz w:val="16"/>
                <w:szCs w:val="16"/>
              </w:rPr>
              <w:t>w okresie realizacji zamówienia</w:t>
            </w:r>
          </w:p>
        </w:tc>
        <w:tc>
          <w:tcPr>
            <w:tcW w:w="617" w:type="pct"/>
            <w:tcBorders>
              <w:top w:val="single" w:sz="6" w:space="0" w:color="auto"/>
              <w:left w:val="single" w:sz="6" w:space="0" w:color="auto"/>
              <w:bottom w:val="single" w:sz="6" w:space="0" w:color="auto"/>
              <w:right w:val="single" w:sz="6" w:space="0" w:color="auto"/>
            </w:tcBorders>
            <w:vAlign w:val="center"/>
          </w:tcPr>
          <w:p w14:paraId="33998B6A" w14:textId="77777777" w:rsidR="001C3928" w:rsidRPr="001C3928" w:rsidRDefault="001C3928" w:rsidP="001C3928">
            <w:pPr>
              <w:jc w:val="center"/>
              <w:rPr>
                <w:sz w:val="16"/>
                <w:szCs w:val="16"/>
              </w:rPr>
            </w:pPr>
            <w:r w:rsidRPr="001C3928">
              <w:rPr>
                <w:sz w:val="16"/>
                <w:szCs w:val="16"/>
              </w:rPr>
              <w:t>Godzin dyspozycyjnych (postoju) w okresie realizacji zamówienia</w:t>
            </w:r>
          </w:p>
        </w:tc>
        <w:tc>
          <w:tcPr>
            <w:tcW w:w="481" w:type="pct"/>
            <w:tcBorders>
              <w:top w:val="single" w:sz="6" w:space="0" w:color="auto"/>
              <w:left w:val="single" w:sz="6" w:space="0" w:color="auto"/>
              <w:bottom w:val="single" w:sz="6" w:space="0" w:color="auto"/>
              <w:right w:val="single" w:sz="6" w:space="0" w:color="auto"/>
            </w:tcBorders>
            <w:vAlign w:val="center"/>
          </w:tcPr>
          <w:p w14:paraId="24862612" w14:textId="77777777" w:rsidR="001C3928" w:rsidRPr="001C3928" w:rsidRDefault="001C3928" w:rsidP="001C3928">
            <w:pPr>
              <w:ind w:left="-284" w:firstLine="284"/>
              <w:jc w:val="center"/>
              <w:rPr>
                <w:sz w:val="16"/>
                <w:szCs w:val="16"/>
              </w:rPr>
            </w:pPr>
            <w:r w:rsidRPr="001C3928">
              <w:rPr>
                <w:sz w:val="16"/>
                <w:szCs w:val="16"/>
              </w:rPr>
              <w:t>Kilometrów   dla zleceń</w:t>
            </w:r>
          </w:p>
          <w:p w14:paraId="496F3BBB" w14:textId="77777777" w:rsidR="001C3928" w:rsidRPr="001C3928" w:rsidRDefault="001C3928" w:rsidP="001C3928">
            <w:pPr>
              <w:ind w:left="-284" w:firstLine="284"/>
              <w:jc w:val="center"/>
              <w:rPr>
                <w:sz w:val="16"/>
                <w:szCs w:val="16"/>
              </w:rPr>
            </w:pPr>
            <w:r w:rsidRPr="001C3928">
              <w:rPr>
                <w:sz w:val="16"/>
                <w:szCs w:val="16"/>
              </w:rPr>
              <w:t xml:space="preserve">pow. 100 </w:t>
            </w:r>
            <w:r w:rsidRPr="001C3928">
              <w:rPr>
                <w:sz w:val="16"/>
                <w:szCs w:val="16"/>
              </w:rPr>
              <w:br/>
              <w:t xml:space="preserve">    km/dobę </w:t>
            </w:r>
            <w:r w:rsidRPr="001C3928">
              <w:rPr>
                <w:sz w:val="16"/>
                <w:szCs w:val="16"/>
              </w:rPr>
              <w:br/>
              <w:t>w okresie</w:t>
            </w:r>
          </w:p>
          <w:p w14:paraId="4B5361CE" w14:textId="77777777" w:rsidR="001C3928" w:rsidRPr="001C3928" w:rsidRDefault="001C3928" w:rsidP="001C3928">
            <w:pPr>
              <w:ind w:left="-284" w:firstLine="284"/>
              <w:jc w:val="center"/>
              <w:rPr>
                <w:sz w:val="16"/>
                <w:szCs w:val="16"/>
              </w:rPr>
            </w:pPr>
            <w:r w:rsidRPr="001C3928">
              <w:rPr>
                <w:sz w:val="16"/>
                <w:szCs w:val="16"/>
              </w:rPr>
              <w:t>realizacji</w:t>
            </w:r>
          </w:p>
          <w:p w14:paraId="58DBF2C0" w14:textId="77777777" w:rsidR="001C3928" w:rsidRPr="001C3928" w:rsidRDefault="001C3928" w:rsidP="001C3928">
            <w:pPr>
              <w:ind w:left="-284" w:firstLine="284"/>
              <w:jc w:val="center"/>
              <w:rPr>
                <w:sz w:val="16"/>
                <w:szCs w:val="16"/>
              </w:rPr>
            </w:pPr>
            <w:r w:rsidRPr="001C3928">
              <w:rPr>
                <w:sz w:val="16"/>
                <w:szCs w:val="16"/>
              </w:rPr>
              <w:t>zamówienia</w:t>
            </w:r>
          </w:p>
        </w:tc>
        <w:tc>
          <w:tcPr>
            <w:tcW w:w="548" w:type="pct"/>
            <w:vMerge/>
            <w:tcBorders>
              <w:left w:val="single" w:sz="6" w:space="0" w:color="auto"/>
              <w:bottom w:val="single" w:sz="6" w:space="0" w:color="auto"/>
              <w:right w:val="single" w:sz="6" w:space="0" w:color="auto"/>
            </w:tcBorders>
          </w:tcPr>
          <w:p w14:paraId="08FCA491" w14:textId="77777777" w:rsidR="001C3928" w:rsidRPr="001C3928" w:rsidRDefault="001C3928" w:rsidP="001C3928">
            <w:pPr>
              <w:ind w:left="-284" w:firstLine="284"/>
              <w:jc w:val="center"/>
              <w:rPr>
                <w:sz w:val="16"/>
                <w:szCs w:val="16"/>
              </w:rPr>
            </w:pPr>
          </w:p>
        </w:tc>
      </w:tr>
      <w:tr w:rsidR="003440FC" w:rsidRPr="001C3928" w14:paraId="60FBECC8" w14:textId="77777777" w:rsidTr="003440FC">
        <w:trPr>
          <w:trHeight w:val="65"/>
        </w:trPr>
        <w:tc>
          <w:tcPr>
            <w:tcW w:w="252"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35EF813" w14:textId="77777777" w:rsidR="001C3928" w:rsidRPr="001C3928" w:rsidRDefault="001C3928" w:rsidP="001C3928">
            <w:pPr>
              <w:ind w:left="-284" w:firstLine="284"/>
              <w:jc w:val="center"/>
              <w:rPr>
                <w:sz w:val="16"/>
                <w:szCs w:val="16"/>
              </w:rPr>
            </w:pPr>
          </w:p>
        </w:tc>
        <w:tc>
          <w:tcPr>
            <w:tcW w:w="218" w:type="pct"/>
            <w:tcBorders>
              <w:top w:val="single" w:sz="6" w:space="0" w:color="auto"/>
              <w:left w:val="single" w:sz="6" w:space="0" w:color="auto"/>
              <w:bottom w:val="single" w:sz="6" w:space="0" w:color="auto"/>
              <w:right w:val="single" w:sz="6" w:space="0" w:color="auto"/>
            </w:tcBorders>
            <w:shd w:val="clear" w:color="auto" w:fill="C0C0C0"/>
            <w:textDirection w:val="tbRl"/>
          </w:tcPr>
          <w:p w14:paraId="6D5FAC8B" w14:textId="77777777" w:rsidR="001C3928" w:rsidRPr="001C3928" w:rsidRDefault="001C3928" w:rsidP="001C3928">
            <w:pPr>
              <w:ind w:left="-284" w:firstLine="284"/>
              <w:jc w:val="center"/>
              <w:rPr>
                <w:sz w:val="16"/>
                <w:szCs w:val="16"/>
              </w:rPr>
            </w:pPr>
          </w:p>
        </w:tc>
        <w:tc>
          <w:tcPr>
            <w:tcW w:w="928"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0A6B40D1" w14:textId="77777777" w:rsidR="001C3928" w:rsidRPr="001C3928" w:rsidRDefault="001C3928" w:rsidP="001C3928">
            <w:pPr>
              <w:ind w:left="-284" w:firstLine="284"/>
              <w:jc w:val="center"/>
              <w:rPr>
                <w:sz w:val="16"/>
                <w:szCs w:val="16"/>
              </w:rPr>
            </w:pPr>
          </w:p>
        </w:tc>
        <w:tc>
          <w:tcPr>
            <w:tcW w:w="518" w:type="pct"/>
            <w:tcBorders>
              <w:top w:val="single" w:sz="6" w:space="0" w:color="auto"/>
              <w:left w:val="single" w:sz="6" w:space="0" w:color="auto"/>
              <w:bottom w:val="single" w:sz="6" w:space="0" w:color="auto"/>
              <w:right w:val="single" w:sz="6" w:space="0" w:color="auto"/>
            </w:tcBorders>
            <w:shd w:val="clear" w:color="auto" w:fill="FFFFFF"/>
            <w:vAlign w:val="bottom"/>
          </w:tcPr>
          <w:p w14:paraId="4FA25031" w14:textId="77777777" w:rsidR="001C3928" w:rsidRPr="001C3928" w:rsidRDefault="001C3928" w:rsidP="001C3928">
            <w:pPr>
              <w:ind w:left="-284" w:firstLine="284"/>
              <w:jc w:val="center"/>
              <w:rPr>
                <w:sz w:val="16"/>
                <w:szCs w:val="16"/>
              </w:rPr>
            </w:pPr>
            <w:r w:rsidRPr="001C3928">
              <w:rPr>
                <w:sz w:val="16"/>
                <w:szCs w:val="16"/>
              </w:rPr>
              <w:t>osoby</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20EB3F78" w14:textId="77777777" w:rsidR="001C3928" w:rsidRPr="001C3928" w:rsidRDefault="001C3928" w:rsidP="001C3928">
            <w:pPr>
              <w:ind w:left="-284" w:firstLine="284"/>
              <w:jc w:val="center"/>
              <w:rPr>
                <w:sz w:val="16"/>
                <w:szCs w:val="16"/>
              </w:rPr>
            </w:pPr>
            <w:r w:rsidRPr="001C3928">
              <w:rPr>
                <w:sz w:val="16"/>
                <w:szCs w:val="16"/>
              </w:rPr>
              <w:t>t</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7BEEA5FF" w14:textId="77777777" w:rsidR="001C3928" w:rsidRPr="001C3928" w:rsidRDefault="001C3928" w:rsidP="001C3928">
            <w:pPr>
              <w:ind w:left="-284" w:firstLine="284"/>
              <w:jc w:val="center"/>
              <w:rPr>
                <w:sz w:val="16"/>
                <w:szCs w:val="16"/>
              </w:rPr>
            </w:pPr>
            <w:r w:rsidRPr="001C3928">
              <w:rPr>
                <w:sz w:val="16"/>
                <w:szCs w:val="16"/>
              </w:rPr>
              <w:t>szt.</w:t>
            </w:r>
          </w:p>
        </w:tc>
        <w:tc>
          <w:tcPr>
            <w:tcW w:w="480" w:type="pct"/>
            <w:tcBorders>
              <w:top w:val="single" w:sz="6" w:space="0" w:color="auto"/>
              <w:left w:val="single" w:sz="6" w:space="0" w:color="auto"/>
              <w:bottom w:val="single" w:sz="6" w:space="0" w:color="auto"/>
              <w:right w:val="single" w:sz="6" w:space="0" w:color="auto"/>
            </w:tcBorders>
            <w:shd w:val="clear" w:color="auto" w:fill="FFFFFF"/>
            <w:vAlign w:val="bottom"/>
          </w:tcPr>
          <w:p w14:paraId="0D632BD0" w14:textId="77777777" w:rsidR="001C3928" w:rsidRPr="001C3928" w:rsidRDefault="001C3928" w:rsidP="001C3928">
            <w:pPr>
              <w:ind w:left="-284" w:firstLine="284"/>
              <w:jc w:val="center"/>
              <w:rPr>
                <w:sz w:val="16"/>
                <w:szCs w:val="16"/>
              </w:rPr>
            </w:pPr>
            <w:r w:rsidRPr="001C3928">
              <w:rPr>
                <w:sz w:val="16"/>
                <w:szCs w:val="16"/>
              </w:rPr>
              <w:t>h</w:t>
            </w:r>
          </w:p>
        </w:tc>
        <w:tc>
          <w:tcPr>
            <w:tcW w:w="617" w:type="pct"/>
            <w:tcBorders>
              <w:top w:val="single" w:sz="6" w:space="0" w:color="auto"/>
              <w:left w:val="single" w:sz="6" w:space="0" w:color="auto"/>
              <w:bottom w:val="single" w:sz="6" w:space="0" w:color="auto"/>
              <w:right w:val="single" w:sz="6" w:space="0" w:color="auto"/>
            </w:tcBorders>
          </w:tcPr>
          <w:p w14:paraId="30948DED" w14:textId="77777777" w:rsidR="001C3928" w:rsidRPr="001C3928" w:rsidRDefault="001C3928" w:rsidP="001C3928">
            <w:pPr>
              <w:ind w:left="-284" w:firstLine="284"/>
              <w:jc w:val="center"/>
              <w:rPr>
                <w:sz w:val="16"/>
                <w:szCs w:val="16"/>
              </w:rPr>
            </w:pPr>
            <w:r w:rsidRPr="001C3928">
              <w:rPr>
                <w:sz w:val="16"/>
                <w:szCs w:val="16"/>
              </w:rPr>
              <w:t>h</w:t>
            </w:r>
          </w:p>
        </w:tc>
        <w:tc>
          <w:tcPr>
            <w:tcW w:w="481" w:type="pct"/>
            <w:tcBorders>
              <w:top w:val="single" w:sz="6" w:space="0" w:color="auto"/>
              <w:left w:val="single" w:sz="6" w:space="0" w:color="auto"/>
              <w:bottom w:val="single" w:sz="6" w:space="0" w:color="auto"/>
              <w:right w:val="single" w:sz="6" w:space="0" w:color="auto"/>
            </w:tcBorders>
            <w:shd w:val="clear" w:color="auto" w:fill="auto"/>
          </w:tcPr>
          <w:p w14:paraId="4E157BE3" w14:textId="77777777" w:rsidR="001C3928" w:rsidRPr="001C3928" w:rsidRDefault="001C3928" w:rsidP="001C3928">
            <w:pPr>
              <w:ind w:left="-284" w:firstLine="284"/>
              <w:jc w:val="center"/>
              <w:rPr>
                <w:sz w:val="16"/>
                <w:szCs w:val="16"/>
              </w:rPr>
            </w:pPr>
            <w:r w:rsidRPr="001C3928">
              <w:rPr>
                <w:sz w:val="16"/>
                <w:szCs w:val="16"/>
              </w:rPr>
              <w:t>km</w:t>
            </w:r>
          </w:p>
        </w:tc>
        <w:tc>
          <w:tcPr>
            <w:tcW w:w="548" w:type="pct"/>
            <w:tcBorders>
              <w:top w:val="single" w:sz="6" w:space="0" w:color="auto"/>
              <w:left w:val="single" w:sz="6" w:space="0" w:color="auto"/>
              <w:bottom w:val="single" w:sz="6" w:space="0" w:color="auto"/>
              <w:right w:val="single" w:sz="6" w:space="0" w:color="auto"/>
            </w:tcBorders>
            <w:shd w:val="clear" w:color="auto" w:fill="C0C0C0"/>
          </w:tcPr>
          <w:p w14:paraId="293E958C" w14:textId="77777777" w:rsidR="001C3928" w:rsidRPr="001C3928" w:rsidRDefault="001C3928" w:rsidP="001C3928">
            <w:pPr>
              <w:ind w:left="-284" w:firstLine="284"/>
              <w:jc w:val="center"/>
              <w:rPr>
                <w:sz w:val="16"/>
                <w:szCs w:val="16"/>
              </w:rPr>
            </w:pPr>
          </w:p>
        </w:tc>
      </w:tr>
      <w:tr w:rsidR="003440FC" w:rsidRPr="001C3928" w14:paraId="70187770" w14:textId="77777777" w:rsidTr="003440FC">
        <w:trPr>
          <w:cantSplit/>
          <w:trHeight w:val="520"/>
        </w:trPr>
        <w:tc>
          <w:tcPr>
            <w:tcW w:w="252" w:type="pct"/>
            <w:tcBorders>
              <w:top w:val="single" w:sz="6" w:space="0" w:color="auto"/>
              <w:left w:val="single" w:sz="6" w:space="0" w:color="auto"/>
              <w:bottom w:val="single" w:sz="6" w:space="0" w:color="auto"/>
              <w:right w:val="single" w:sz="6" w:space="0" w:color="auto"/>
            </w:tcBorders>
            <w:vAlign w:val="center"/>
          </w:tcPr>
          <w:p w14:paraId="3BB79517" w14:textId="77777777" w:rsidR="001C3928" w:rsidRPr="001C3928" w:rsidRDefault="001C3928" w:rsidP="001C3928">
            <w:pPr>
              <w:ind w:left="-284" w:firstLine="284"/>
              <w:jc w:val="center"/>
              <w:rPr>
                <w:sz w:val="16"/>
                <w:szCs w:val="16"/>
              </w:rPr>
            </w:pPr>
            <w:r w:rsidRPr="001C3928">
              <w:rPr>
                <w:sz w:val="16"/>
                <w:szCs w:val="16"/>
              </w:rPr>
              <w:t>1</w:t>
            </w:r>
          </w:p>
        </w:tc>
        <w:tc>
          <w:tcPr>
            <w:tcW w:w="218" w:type="pct"/>
            <w:tcBorders>
              <w:top w:val="single" w:sz="6" w:space="0" w:color="auto"/>
              <w:left w:val="single" w:sz="4" w:space="0" w:color="auto"/>
              <w:bottom w:val="single" w:sz="6" w:space="0" w:color="auto"/>
              <w:right w:val="single" w:sz="4" w:space="0" w:color="auto"/>
            </w:tcBorders>
            <w:vAlign w:val="center"/>
          </w:tcPr>
          <w:p w14:paraId="0CDF646E" w14:textId="77777777" w:rsidR="001C3928" w:rsidRPr="001C3928" w:rsidRDefault="001C3928" w:rsidP="001C3928">
            <w:pPr>
              <w:ind w:left="-284" w:firstLine="284"/>
              <w:jc w:val="center"/>
              <w:rPr>
                <w:sz w:val="16"/>
                <w:szCs w:val="16"/>
              </w:rPr>
            </w:pPr>
            <w:r w:rsidRPr="001C3928">
              <w:rPr>
                <w:sz w:val="16"/>
                <w:szCs w:val="16"/>
              </w:rPr>
              <w:t>1</w:t>
            </w:r>
          </w:p>
        </w:tc>
        <w:tc>
          <w:tcPr>
            <w:tcW w:w="928" w:type="pct"/>
            <w:tcBorders>
              <w:top w:val="single" w:sz="6" w:space="0" w:color="auto"/>
              <w:left w:val="single" w:sz="4" w:space="0" w:color="auto"/>
              <w:bottom w:val="single" w:sz="6" w:space="0" w:color="auto"/>
              <w:right w:val="single" w:sz="6" w:space="0" w:color="auto"/>
            </w:tcBorders>
            <w:vAlign w:val="center"/>
          </w:tcPr>
          <w:p w14:paraId="711C97F7" w14:textId="77777777" w:rsidR="001C3928" w:rsidRPr="001C3928" w:rsidRDefault="001C3928" w:rsidP="001C3928">
            <w:pPr>
              <w:jc w:val="center"/>
              <w:rPr>
                <w:color w:val="000000"/>
                <w:sz w:val="16"/>
                <w:szCs w:val="16"/>
              </w:rPr>
            </w:pPr>
            <w:r w:rsidRPr="001C3928">
              <w:rPr>
                <w:color w:val="000000"/>
                <w:sz w:val="16"/>
                <w:szCs w:val="16"/>
              </w:rPr>
              <w:t>110806255512135130</w:t>
            </w:r>
          </w:p>
          <w:p w14:paraId="70FECDEC" w14:textId="77777777" w:rsidR="001C3928" w:rsidRPr="001C3928" w:rsidRDefault="001C3928" w:rsidP="001C3928">
            <w:pPr>
              <w:jc w:val="center"/>
            </w:pPr>
            <w:r w:rsidRPr="001C3928">
              <w:rPr>
                <w:sz w:val="16"/>
                <w:szCs w:val="16"/>
              </w:rPr>
              <w:t>SAMOCHÓD CIĘŻAROWO-OSOBOWY Z KIEROWCĄ O DMC DO 3,5T  / MIEJSC SIEDZĄCYCH MIN.8 ŁADOWNOŚĆ MIN.0,75T / Z MONITORINGIEM</w:t>
            </w:r>
            <w:r w:rsidRPr="001C3928">
              <w:t xml:space="preserve"> / </w:t>
            </w:r>
          </w:p>
          <w:p w14:paraId="7A2EC5DA" w14:textId="77777777" w:rsidR="001C3928" w:rsidRPr="001C3928" w:rsidRDefault="001C3928" w:rsidP="001C3928">
            <w:pPr>
              <w:spacing w:line="276" w:lineRule="auto"/>
              <w:jc w:val="center"/>
              <w:rPr>
                <w:sz w:val="16"/>
                <w:szCs w:val="16"/>
              </w:rPr>
            </w:pPr>
          </w:p>
        </w:tc>
        <w:tc>
          <w:tcPr>
            <w:tcW w:w="518" w:type="pct"/>
            <w:tcBorders>
              <w:top w:val="single" w:sz="6" w:space="0" w:color="auto"/>
              <w:left w:val="single" w:sz="6" w:space="0" w:color="auto"/>
              <w:bottom w:val="single" w:sz="6" w:space="0" w:color="auto"/>
              <w:right w:val="single" w:sz="6" w:space="0" w:color="auto"/>
            </w:tcBorders>
            <w:vAlign w:val="center"/>
          </w:tcPr>
          <w:p w14:paraId="6F69246B" w14:textId="77777777" w:rsidR="001C3928" w:rsidRPr="001C3928" w:rsidRDefault="001C3928" w:rsidP="001C3928">
            <w:pPr>
              <w:jc w:val="center"/>
            </w:pPr>
            <w:r w:rsidRPr="001C3928">
              <w:rPr>
                <w:sz w:val="16"/>
                <w:szCs w:val="16"/>
              </w:rPr>
              <w:t xml:space="preserve">Min.8 </w:t>
            </w:r>
          </w:p>
        </w:tc>
        <w:tc>
          <w:tcPr>
            <w:tcW w:w="480" w:type="pct"/>
            <w:tcBorders>
              <w:top w:val="single" w:sz="6" w:space="0" w:color="auto"/>
              <w:left w:val="single" w:sz="6" w:space="0" w:color="auto"/>
              <w:bottom w:val="single" w:sz="6" w:space="0" w:color="auto"/>
              <w:right w:val="single" w:sz="6" w:space="0" w:color="auto"/>
            </w:tcBorders>
            <w:vAlign w:val="center"/>
          </w:tcPr>
          <w:p w14:paraId="2FA71030" w14:textId="77777777" w:rsidR="001C3928" w:rsidRPr="001C3928" w:rsidRDefault="001C3928" w:rsidP="001C3928">
            <w:pPr>
              <w:jc w:val="center"/>
            </w:pPr>
            <w:r w:rsidRPr="001C3928">
              <w:rPr>
                <w:sz w:val="16"/>
                <w:szCs w:val="16"/>
              </w:rPr>
              <w:t>Min 0,75T</w:t>
            </w:r>
          </w:p>
        </w:tc>
        <w:tc>
          <w:tcPr>
            <w:tcW w:w="480" w:type="pct"/>
            <w:tcBorders>
              <w:top w:val="single" w:sz="6" w:space="0" w:color="auto"/>
              <w:left w:val="single" w:sz="6" w:space="0" w:color="auto"/>
              <w:bottom w:val="single" w:sz="6" w:space="0" w:color="auto"/>
              <w:right w:val="single" w:sz="6" w:space="0" w:color="auto"/>
            </w:tcBorders>
            <w:vAlign w:val="center"/>
          </w:tcPr>
          <w:p w14:paraId="3724C9E5" w14:textId="77777777" w:rsidR="001C3928" w:rsidRPr="001C3928" w:rsidRDefault="001C3928" w:rsidP="001C3928">
            <w:pPr>
              <w:jc w:val="center"/>
            </w:pPr>
            <w:r w:rsidRPr="001C3928">
              <w:rPr>
                <w:sz w:val="16"/>
                <w:szCs w:val="16"/>
              </w:rPr>
              <w:t>1</w:t>
            </w:r>
          </w:p>
        </w:tc>
        <w:tc>
          <w:tcPr>
            <w:tcW w:w="480" w:type="pct"/>
            <w:tcBorders>
              <w:top w:val="single" w:sz="6" w:space="0" w:color="auto"/>
              <w:left w:val="single" w:sz="6" w:space="0" w:color="auto"/>
              <w:bottom w:val="single" w:sz="6" w:space="0" w:color="auto"/>
              <w:right w:val="single" w:sz="6" w:space="0" w:color="auto"/>
            </w:tcBorders>
            <w:vAlign w:val="center"/>
          </w:tcPr>
          <w:p w14:paraId="19622279" w14:textId="77777777" w:rsidR="001C3928" w:rsidRPr="001C3928" w:rsidRDefault="001C3928" w:rsidP="001C3928">
            <w:r w:rsidRPr="001C3928">
              <w:rPr>
                <w:sz w:val="16"/>
                <w:szCs w:val="16"/>
              </w:rPr>
              <w:t xml:space="preserve">     340</w:t>
            </w:r>
          </w:p>
        </w:tc>
        <w:tc>
          <w:tcPr>
            <w:tcW w:w="617" w:type="pct"/>
            <w:tcBorders>
              <w:top w:val="single" w:sz="4" w:space="0" w:color="auto"/>
              <w:left w:val="single" w:sz="6" w:space="0" w:color="auto"/>
              <w:bottom w:val="single" w:sz="4" w:space="0" w:color="auto"/>
              <w:right w:val="single" w:sz="6" w:space="0" w:color="auto"/>
            </w:tcBorders>
            <w:vAlign w:val="center"/>
          </w:tcPr>
          <w:p w14:paraId="64D12BFC" w14:textId="77777777" w:rsidR="001C3928" w:rsidRPr="001C3928" w:rsidRDefault="001C3928" w:rsidP="001C3928">
            <w:pPr>
              <w:jc w:val="center"/>
            </w:pPr>
            <w:r w:rsidRPr="001C3928">
              <w:rPr>
                <w:sz w:val="16"/>
                <w:szCs w:val="16"/>
              </w:rPr>
              <w:t>584</w:t>
            </w:r>
          </w:p>
        </w:tc>
        <w:tc>
          <w:tcPr>
            <w:tcW w:w="481" w:type="pct"/>
            <w:tcBorders>
              <w:top w:val="single" w:sz="4" w:space="0" w:color="auto"/>
              <w:left w:val="single" w:sz="6" w:space="0" w:color="auto"/>
              <w:bottom w:val="single" w:sz="4" w:space="0" w:color="auto"/>
              <w:right w:val="single" w:sz="6" w:space="0" w:color="auto"/>
            </w:tcBorders>
            <w:vAlign w:val="center"/>
          </w:tcPr>
          <w:p w14:paraId="47914CF2" w14:textId="77777777" w:rsidR="001C3928" w:rsidRPr="001C3928" w:rsidRDefault="001C3928" w:rsidP="001C3928">
            <w:pPr>
              <w:jc w:val="center"/>
            </w:pPr>
            <w:r w:rsidRPr="001C3928">
              <w:rPr>
                <w:sz w:val="16"/>
                <w:szCs w:val="16"/>
              </w:rPr>
              <w:t>57 370</w:t>
            </w:r>
          </w:p>
        </w:tc>
        <w:tc>
          <w:tcPr>
            <w:tcW w:w="548" w:type="pct"/>
            <w:tcBorders>
              <w:top w:val="single" w:sz="4" w:space="0" w:color="auto"/>
              <w:left w:val="single" w:sz="6" w:space="0" w:color="auto"/>
              <w:bottom w:val="single" w:sz="4" w:space="0" w:color="auto"/>
              <w:right w:val="single" w:sz="6" w:space="0" w:color="auto"/>
            </w:tcBorders>
            <w:vAlign w:val="center"/>
          </w:tcPr>
          <w:p w14:paraId="2C41B70F" w14:textId="77777777" w:rsidR="001C3928" w:rsidRPr="001C3928" w:rsidRDefault="001C3928" w:rsidP="001C3928">
            <w:pPr>
              <w:jc w:val="center"/>
            </w:pPr>
            <w:r w:rsidRPr="001C3928">
              <w:rPr>
                <w:sz w:val="16"/>
                <w:szCs w:val="16"/>
              </w:rPr>
              <w:t>Tak</w:t>
            </w:r>
          </w:p>
        </w:tc>
      </w:tr>
    </w:tbl>
    <w:p w14:paraId="75AAFE58" w14:textId="77777777" w:rsidR="001C3928" w:rsidRPr="001C3928" w:rsidRDefault="001C3928" w:rsidP="001C3928">
      <w:pPr>
        <w:spacing w:before="100"/>
        <w:ind w:left="851"/>
        <w:contextualSpacing/>
        <w:jc w:val="both"/>
        <w:rPr>
          <w:sz w:val="24"/>
          <w:szCs w:val="24"/>
        </w:rPr>
      </w:pPr>
    </w:p>
    <w:p w14:paraId="3BEC5D25" w14:textId="77777777" w:rsidR="001C3928" w:rsidRPr="001C3928" w:rsidRDefault="001C3928">
      <w:pPr>
        <w:numPr>
          <w:ilvl w:val="1"/>
          <w:numId w:val="82"/>
        </w:numPr>
        <w:tabs>
          <w:tab w:val="clear" w:pos="851"/>
        </w:tabs>
        <w:ind w:left="284" w:hanging="284"/>
        <w:contextualSpacing/>
        <w:jc w:val="both"/>
      </w:pPr>
      <w:r w:rsidRPr="001C3928">
        <w:t xml:space="preserve">Szczegółowe wymagania dla pojazdów. </w:t>
      </w:r>
    </w:p>
    <w:p w14:paraId="1CB489D0" w14:textId="77777777" w:rsidR="001C3928" w:rsidRPr="001C3928" w:rsidRDefault="001C3928">
      <w:pPr>
        <w:numPr>
          <w:ilvl w:val="0"/>
          <w:numId w:val="83"/>
        </w:numPr>
        <w:ind w:left="709" w:hanging="425"/>
        <w:contextualSpacing/>
        <w:jc w:val="both"/>
      </w:pPr>
      <w:r w:rsidRPr="001C3928">
        <w:t xml:space="preserve">jednostki transportowe powinny spełniać minimalne wymagania techniczne Zamawiającego tj. </w:t>
      </w:r>
    </w:p>
    <w:p w14:paraId="5517B0A0" w14:textId="77777777" w:rsidR="001C3928" w:rsidRPr="001C3928" w:rsidRDefault="001C3928">
      <w:pPr>
        <w:numPr>
          <w:ilvl w:val="0"/>
          <w:numId w:val="80"/>
        </w:numPr>
        <w:spacing w:before="100"/>
        <w:ind w:left="993" w:hanging="284"/>
        <w:contextualSpacing/>
        <w:jc w:val="both"/>
      </w:pPr>
      <w:r w:rsidRPr="001C3928">
        <w:t>Dla samochodów ciężarowo osobowych</w:t>
      </w:r>
    </w:p>
    <w:p w14:paraId="08DFCF95" w14:textId="77777777" w:rsidR="001C3928" w:rsidRPr="001C3928" w:rsidRDefault="001C3928">
      <w:pPr>
        <w:numPr>
          <w:ilvl w:val="0"/>
          <w:numId w:val="81"/>
        </w:numPr>
        <w:spacing w:before="100"/>
        <w:ind w:left="1276"/>
        <w:contextualSpacing/>
        <w:jc w:val="both"/>
      </w:pPr>
      <w:r w:rsidRPr="001C3928">
        <w:t>minimalna ilość osób wymagana przez Zamawiającego wpisana w dowodzie rejestracyjnym w punkcie S.1</w:t>
      </w:r>
    </w:p>
    <w:p w14:paraId="0D2B385C" w14:textId="77777777" w:rsidR="001C3928" w:rsidRPr="001C3928" w:rsidRDefault="001C3928">
      <w:pPr>
        <w:numPr>
          <w:ilvl w:val="0"/>
          <w:numId w:val="81"/>
        </w:numPr>
        <w:spacing w:before="100"/>
        <w:ind w:left="1276"/>
        <w:contextualSpacing/>
        <w:jc w:val="both"/>
      </w:pPr>
      <w:r w:rsidRPr="001C3928">
        <w:t xml:space="preserve">minimalna ładowność wymagana przez Zamawiającego wpisana </w:t>
      </w:r>
    </w:p>
    <w:p w14:paraId="4E1DE1DC" w14:textId="77777777" w:rsidR="001C3928" w:rsidRPr="001C3928" w:rsidRDefault="001C3928" w:rsidP="00893581">
      <w:pPr>
        <w:spacing w:before="100"/>
        <w:ind w:left="1276"/>
        <w:contextualSpacing/>
        <w:jc w:val="both"/>
      </w:pPr>
      <w:r w:rsidRPr="001C3928">
        <w:t>w dowodzie rejestracyjnym w polu F.2 (dopuszczalna masa całkowita) – G (masa własna) lub w polu dopuszczalna ładowność.</w:t>
      </w:r>
    </w:p>
    <w:p w14:paraId="6B6E96DA" w14:textId="77777777" w:rsidR="001C3928" w:rsidRPr="001C3928" w:rsidRDefault="001C3928">
      <w:pPr>
        <w:numPr>
          <w:ilvl w:val="0"/>
          <w:numId w:val="83"/>
        </w:numPr>
        <w:ind w:left="709" w:hanging="425"/>
        <w:contextualSpacing/>
        <w:jc w:val="both"/>
      </w:pPr>
      <w:r w:rsidRPr="001C3928">
        <w:t>wszystkie pojazdy oddawane do dyspozycji Zamawiającego muszą posiadać aktualne badania techniczne oraz ubezpieczenie komunikacyjne OC,</w:t>
      </w:r>
    </w:p>
    <w:p w14:paraId="0C9E128C" w14:textId="77777777" w:rsidR="001C3928" w:rsidRPr="001C3928" w:rsidRDefault="001C3928">
      <w:pPr>
        <w:numPr>
          <w:ilvl w:val="0"/>
          <w:numId w:val="83"/>
        </w:numPr>
        <w:ind w:left="709" w:hanging="425"/>
        <w:contextualSpacing/>
        <w:jc w:val="both"/>
      </w:pPr>
      <w:r w:rsidRPr="001C3928">
        <w:t>oferowane jednostki transportowe muszą posiadać możliwość poruszania się po drogach nieutwardzonych,</w:t>
      </w:r>
    </w:p>
    <w:p w14:paraId="273A4753" w14:textId="77777777" w:rsidR="001C3928" w:rsidRPr="001C3928" w:rsidRDefault="001C3928">
      <w:pPr>
        <w:numPr>
          <w:ilvl w:val="0"/>
          <w:numId w:val="83"/>
        </w:numPr>
        <w:ind w:left="709" w:hanging="425"/>
        <w:contextualSpacing/>
        <w:jc w:val="both"/>
      </w:pPr>
      <w:r w:rsidRPr="001C3928">
        <w:t>przemieszczanie się jednostek transportowych w inne miejsca pracy zadysponowane przez Zamawiającego będzie rozumiane jako efektywny płatny czas pracy,</w:t>
      </w:r>
    </w:p>
    <w:p w14:paraId="01CEF30E" w14:textId="77777777" w:rsidR="001C3928" w:rsidRPr="001C3928" w:rsidRDefault="001C3928">
      <w:pPr>
        <w:numPr>
          <w:ilvl w:val="0"/>
          <w:numId w:val="83"/>
        </w:numPr>
        <w:ind w:left="709" w:hanging="425"/>
        <w:contextualSpacing/>
        <w:jc w:val="both"/>
      </w:pPr>
      <w:r w:rsidRPr="001C3928">
        <w:t>Zamawiający zastrzega sobie możliwość zmiany rejonu pracy w przypadku wystąpienia warunków szczególnych, których nie mógł przewidzieć w czasie składania zlecenia,</w:t>
      </w:r>
    </w:p>
    <w:p w14:paraId="7B4F0087" w14:textId="77777777" w:rsidR="001C3928" w:rsidRPr="001C3928" w:rsidRDefault="001C3928">
      <w:pPr>
        <w:numPr>
          <w:ilvl w:val="0"/>
          <w:numId w:val="83"/>
        </w:numPr>
        <w:ind w:left="709" w:hanging="425"/>
        <w:contextualSpacing/>
        <w:jc w:val="both"/>
      </w:pPr>
      <w:r w:rsidRPr="001C3928">
        <w:t>Zamawiający nie ponosi odpowiedzialności za stacjonujący na terenie Oddziału jednostki Wykonawcy,</w:t>
      </w:r>
    </w:p>
    <w:p w14:paraId="20D42DD6" w14:textId="253357A1" w:rsidR="001C3928" w:rsidRPr="001C3928" w:rsidRDefault="001C3928">
      <w:pPr>
        <w:numPr>
          <w:ilvl w:val="0"/>
          <w:numId w:val="83"/>
        </w:numPr>
        <w:ind w:left="709" w:hanging="425"/>
        <w:contextualSpacing/>
        <w:jc w:val="both"/>
      </w:pPr>
      <w:r w:rsidRPr="001C3928">
        <w:rPr>
          <w:color w:val="000000"/>
        </w:rPr>
        <w:lastRenderedPageBreak/>
        <w:t xml:space="preserve">Wykonawca celem zapewnienia należytej realizacji usługi jest zobowiązany posiadać </w:t>
      </w:r>
      <w:r w:rsidRPr="001C3928">
        <w:t>niezbędną liczbę osób z</w:t>
      </w:r>
      <w:r w:rsidR="00893581">
        <w:t> </w:t>
      </w:r>
      <w:r w:rsidRPr="001C3928">
        <w:t xml:space="preserve">uprawnieniami do obsługi jednostek transportowych wyszczególnionych w </w:t>
      </w:r>
      <w:r w:rsidRPr="001C3928">
        <w:rPr>
          <w:b/>
        </w:rPr>
        <w:t>części III ust. 1</w:t>
      </w:r>
      <w:r w:rsidRPr="001C3928">
        <w:t>.</w:t>
      </w:r>
    </w:p>
    <w:p w14:paraId="06EF3FCA" w14:textId="77777777" w:rsidR="001C3928" w:rsidRPr="001C3928" w:rsidRDefault="001C3928">
      <w:pPr>
        <w:numPr>
          <w:ilvl w:val="1"/>
          <w:numId w:val="82"/>
        </w:numPr>
        <w:tabs>
          <w:tab w:val="clear" w:pos="851"/>
        </w:tabs>
        <w:ind w:left="284" w:hanging="284"/>
        <w:contextualSpacing/>
        <w:jc w:val="both"/>
      </w:pPr>
      <w:r w:rsidRPr="001C3928">
        <w:t>Zakres świadczonych usług.</w:t>
      </w:r>
    </w:p>
    <w:p w14:paraId="236EE214" w14:textId="77777777" w:rsidR="001C3928" w:rsidRPr="001C3928" w:rsidRDefault="001C3928" w:rsidP="001C3928">
      <w:pPr>
        <w:ind w:left="85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911"/>
        <w:gridCol w:w="3085"/>
        <w:gridCol w:w="734"/>
        <w:gridCol w:w="736"/>
        <w:gridCol w:w="738"/>
        <w:gridCol w:w="1579"/>
      </w:tblGrid>
      <w:tr w:rsidR="001C3928" w:rsidRPr="001C3928" w14:paraId="254F8D8D" w14:textId="77777777" w:rsidTr="0066459F">
        <w:trPr>
          <w:trHeight w:val="469"/>
        </w:trPr>
        <w:tc>
          <w:tcPr>
            <w:tcW w:w="440" w:type="pct"/>
            <w:vMerge w:val="restart"/>
            <w:shd w:val="clear" w:color="auto" w:fill="auto"/>
            <w:vAlign w:val="center"/>
          </w:tcPr>
          <w:p w14:paraId="6FE3EDDB" w14:textId="77777777" w:rsidR="001C3928" w:rsidRPr="001C3928" w:rsidRDefault="001C3928" w:rsidP="001C3928">
            <w:pPr>
              <w:spacing w:line="276" w:lineRule="auto"/>
              <w:jc w:val="center"/>
              <w:rPr>
                <w:sz w:val="16"/>
                <w:szCs w:val="16"/>
              </w:rPr>
            </w:pPr>
            <w:r w:rsidRPr="001C3928">
              <w:rPr>
                <w:sz w:val="16"/>
                <w:szCs w:val="16"/>
              </w:rPr>
              <w:t>Pozycja</w:t>
            </w:r>
          </w:p>
        </w:tc>
        <w:tc>
          <w:tcPr>
            <w:tcW w:w="992" w:type="pct"/>
            <w:vMerge w:val="restart"/>
            <w:shd w:val="clear" w:color="auto" w:fill="auto"/>
            <w:vAlign w:val="center"/>
          </w:tcPr>
          <w:p w14:paraId="1628ED89" w14:textId="77777777" w:rsidR="001C3928" w:rsidRPr="001C3928" w:rsidRDefault="001C3928" w:rsidP="001C3928">
            <w:pPr>
              <w:jc w:val="center"/>
              <w:rPr>
                <w:lang w:val="cs-CZ" w:eastAsia="en-US"/>
              </w:rPr>
            </w:pPr>
            <w:r w:rsidRPr="001C3928">
              <w:rPr>
                <w:sz w:val="16"/>
                <w:szCs w:val="16"/>
              </w:rPr>
              <w:t>Rodzaj jednostek transportowych – nazwa indeksu usługowego</w:t>
            </w:r>
          </w:p>
        </w:tc>
        <w:tc>
          <w:tcPr>
            <w:tcW w:w="1602" w:type="pct"/>
            <w:vMerge w:val="restart"/>
            <w:shd w:val="clear" w:color="auto" w:fill="auto"/>
            <w:vAlign w:val="center"/>
          </w:tcPr>
          <w:p w14:paraId="3B2D67BA" w14:textId="77777777" w:rsidR="001C3928" w:rsidRPr="001C3928" w:rsidRDefault="001C3928" w:rsidP="001C3928">
            <w:pPr>
              <w:spacing w:line="276" w:lineRule="auto"/>
              <w:jc w:val="center"/>
              <w:rPr>
                <w:sz w:val="16"/>
                <w:szCs w:val="16"/>
              </w:rPr>
            </w:pPr>
            <w:r w:rsidRPr="001C3928">
              <w:rPr>
                <w:sz w:val="16"/>
                <w:szCs w:val="16"/>
              </w:rPr>
              <w:t>Zakres usług i miejsce ich wykonywania</w:t>
            </w:r>
          </w:p>
        </w:tc>
        <w:tc>
          <w:tcPr>
            <w:tcW w:w="1146" w:type="pct"/>
            <w:gridSpan w:val="3"/>
            <w:vAlign w:val="center"/>
          </w:tcPr>
          <w:p w14:paraId="57F124EF" w14:textId="77777777" w:rsidR="001C3928" w:rsidRPr="001C3928" w:rsidRDefault="001C3928" w:rsidP="001C3928">
            <w:pPr>
              <w:spacing w:line="276" w:lineRule="auto"/>
              <w:jc w:val="center"/>
              <w:rPr>
                <w:sz w:val="16"/>
                <w:szCs w:val="16"/>
              </w:rPr>
            </w:pPr>
            <w:r w:rsidRPr="001C3928">
              <w:rPr>
                <w:sz w:val="16"/>
                <w:szCs w:val="16"/>
              </w:rPr>
              <w:t>Przewidywane obłożenie na zmiany</w:t>
            </w:r>
          </w:p>
        </w:tc>
        <w:tc>
          <w:tcPr>
            <w:tcW w:w="820" w:type="pct"/>
            <w:vAlign w:val="center"/>
          </w:tcPr>
          <w:p w14:paraId="5922C0E9" w14:textId="77777777" w:rsidR="001C3928" w:rsidRPr="001C3928" w:rsidRDefault="001C3928" w:rsidP="001C3928">
            <w:pPr>
              <w:spacing w:line="276" w:lineRule="auto"/>
              <w:jc w:val="center"/>
              <w:rPr>
                <w:sz w:val="16"/>
                <w:szCs w:val="16"/>
              </w:rPr>
            </w:pPr>
            <w:r w:rsidRPr="001C3928">
              <w:rPr>
                <w:sz w:val="16"/>
                <w:szCs w:val="16"/>
              </w:rPr>
              <w:t>Szacowana cykliczność zamawiania</w:t>
            </w:r>
          </w:p>
        </w:tc>
      </w:tr>
      <w:tr w:rsidR="001C3928" w:rsidRPr="001C3928" w14:paraId="24A6D9C3" w14:textId="77777777" w:rsidTr="0066459F">
        <w:trPr>
          <w:trHeight w:val="209"/>
        </w:trPr>
        <w:tc>
          <w:tcPr>
            <w:tcW w:w="440" w:type="pct"/>
            <w:vMerge/>
            <w:shd w:val="clear" w:color="auto" w:fill="auto"/>
            <w:vAlign w:val="center"/>
          </w:tcPr>
          <w:p w14:paraId="77F62B11" w14:textId="77777777" w:rsidR="001C3928" w:rsidRPr="001C3928" w:rsidRDefault="001C3928" w:rsidP="001C3928">
            <w:pPr>
              <w:spacing w:line="276" w:lineRule="auto"/>
              <w:rPr>
                <w:sz w:val="16"/>
                <w:szCs w:val="16"/>
              </w:rPr>
            </w:pPr>
          </w:p>
        </w:tc>
        <w:tc>
          <w:tcPr>
            <w:tcW w:w="992" w:type="pct"/>
            <w:vMerge/>
            <w:shd w:val="clear" w:color="auto" w:fill="auto"/>
            <w:vAlign w:val="center"/>
          </w:tcPr>
          <w:p w14:paraId="39DF2B01" w14:textId="77777777" w:rsidR="001C3928" w:rsidRPr="001C3928" w:rsidRDefault="001C3928" w:rsidP="001C3928">
            <w:pPr>
              <w:spacing w:line="276" w:lineRule="auto"/>
              <w:jc w:val="center"/>
              <w:rPr>
                <w:sz w:val="16"/>
                <w:szCs w:val="16"/>
              </w:rPr>
            </w:pPr>
          </w:p>
        </w:tc>
        <w:tc>
          <w:tcPr>
            <w:tcW w:w="1602" w:type="pct"/>
            <w:vMerge/>
            <w:shd w:val="clear" w:color="auto" w:fill="auto"/>
            <w:vAlign w:val="center"/>
          </w:tcPr>
          <w:p w14:paraId="41819AB5" w14:textId="77777777" w:rsidR="001C3928" w:rsidRPr="001C3928" w:rsidRDefault="001C3928" w:rsidP="001C3928">
            <w:pPr>
              <w:spacing w:line="276" w:lineRule="auto"/>
              <w:jc w:val="center"/>
              <w:rPr>
                <w:sz w:val="16"/>
                <w:szCs w:val="16"/>
              </w:rPr>
            </w:pPr>
          </w:p>
        </w:tc>
        <w:tc>
          <w:tcPr>
            <w:tcW w:w="381" w:type="pct"/>
          </w:tcPr>
          <w:p w14:paraId="2418E753" w14:textId="77777777" w:rsidR="001C3928" w:rsidRPr="001C3928" w:rsidRDefault="001C3928" w:rsidP="001C3928">
            <w:pPr>
              <w:spacing w:line="276" w:lineRule="auto"/>
              <w:jc w:val="center"/>
              <w:rPr>
                <w:sz w:val="16"/>
                <w:szCs w:val="16"/>
              </w:rPr>
            </w:pPr>
            <w:r w:rsidRPr="001C3928">
              <w:rPr>
                <w:sz w:val="16"/>
                <w:szCs w:val="16"/>
              </w:rPr>
              <w:t>A</w:t>
            </w:r>
          </w:p>
        </w:tc>
        <w:tc>
          <w:tcPr>
            <w:tcW w:w="382" w:type="pct"/>
          </w:tcPr>
          <w:p w14:paraId="6A6F1F43" w14:textId="77777777" w:rsidR="001C3928" w:rsidRPr="001C3928" w:rsidRDefault="001C3928" w:rsidP="001C3928">
            <w:pPr>
              <w:spacing w:line="276" w:lineRule="auto"/>
              <w:jc w:val="center"/>
              <w:rPr>
                <w:sz w:val="16"/>
                <w:szCs w:val="16"/>
              </w:rPr>
            </w:pPr>
            <w:r w:rsidRPr="001C3928">
              <w:rPr>
                <w:sz w:val="16"/>
                <w:szCs w:val="16"/>
              </w:rPr>
              <w:t>B</w:t>
            </w:r>
          </w:p>
        </w:tc>
        <w:tc>
          <w:tcPr>
            <w:tcW w:w="383" w:type="pct"/>
          </w:tcPr>
          <w:p w14:paraId="440F2B73" w14:textId="77777777" w:rsidR="001C3928" w:rsidRPr="001C3928" w:rsidRDefault="001C3928" w:rsidP="001C3928">
            <w:pPr>
              <w:spacing w:line="276" w:lineRule="auto"/>
              <w:jc w:val="center"/>
              <w:rPr>
                <w:sz w:val="16"/>
                <w:szCs w:val="16"/>
              </w:rPr>
            </w:pPr>
            <w:r w:rsidRPr="001C3928">
              <w:rPr>
                <w:sz w:val="16"/>
                <w:szCs w:val="16"/>
              </w:rPr>
              <w:t>C</w:t>
            </w:r>
          </w:p>
        </w:tc>
        <w:tc>
          <w:tcPr>
            <w:tcW w:w="820" w:type="pct"/>
          </w:tcPr>
          <w:p w14:paraId="1502BA04" w14:textId="77777777" w:rsidR="001C3928" w:rsidRPr="001C3928" w:rsidRDefault="001C3928" w:rsidP="001C3928">
            <w:pPr>
              <w:spacing w:line="276" w:lineRule="auto"/>
              <w:jc w:val="center"/>
              <w:rPr>
                <w:sz w:val="16"/>
                <w:szCs w:val="16"/>
              </w:rPr>
            </w:pPr>
          </w:p>
        </w:tc>
      </w:tr>
      <w:tr w:rsidR="001C3928" w:rsidRPr="001C3928" w14:paraId="49F62CD8" w14:textId="77777777" w:rsidTr="00893581">
        <w:trPr>
          <w:trHeight w:val="8699"/>
        </w:trPr>
        <w:tc>
          <w:tcPr>
            <w:tcW w:w="440" w:type="pct"/>
            <w:shd w:val="clear" w:color="auto" w:fill="auto"/>
            <w:vAlign w:val="center"/>
          </w:tcPr>
          <w:p w14:paraId="2FFCCB0F" w14:textId="77777777" w:rsidR="001C3928" w:rsidRPr="001C3928" w:rsidRDefault="001C3928" w:rsidP="001C3928">
            <w:pPr>
              <w:spacing w:line="276" w:lineRule="auto"/>
              <w:jc w:val="center"/>
              <w:rPr>
                <w:sz w:val="16"/>
                <w:szCs w:val="16"/>
              </w:rPr>
            </w:pPr>
            <w:r w:rsidRPr="001C3928">
              <w:rPr>
                <w:sz w:val="16"/>
                <w:szCs w:val="16"/>
              </w:rPr>
              <w:t>1.</w:t>
            </w:r>
          </w:p>
        </w:tc>
        <w:tc>
          <w:tcPr>
            <w:tcW w:w="992" w:type="pct"/>
            <w:shd w:val="clear" w:color="auto" w:fill="auto"/>
            <w:vAlign w:val="center"/>
          </w:tcPr>
          <w:p w14:paraId="1006C14A" w14:textId="77777777" w:rsidR="001C3928" w:rsidRPr="001C3928" w:rsidRDefault="001C3928" w:rsidP="001C3928">
            <w:pPr>
              <w:jc w:val="center"/>
              <w:rPr>
                <w:sz w:val="18"/>
                <w:szCs w:val="18"/>
              </w:rPr>
            </w:pPr>
            <w:r w:rsidRPr="001C3928">
              <w:rPr>
                <w:sz w:val="18"/>
                <w:szCs w:val="18"/>
              </w:rPr>
              <w:t xml:space="preserve">SAMOCHÓD CIĘŻAROWO-OSOBOWY Z KIEROWCĄ O DMC DO 3,5T  / MIEJSC SIEDZĄCYCH MIN.8 ŁADOWNOŚĆ MIN.0,75T / Z MONITORINGIEM / </w:t>
            </w:r>
          </w:p>
          <w:p w14:paraId="6E31E841" w14:textId="77777777" w:rsidR="001C3928" w:rsidRPr="001C3928" w:rsidRDefault="001C3928" w:rsidP="001C3928">
            <w:pPr>
              <w:jc w:val="center"/>
              <w:rPr>
                <w:sz w:val="16"/>
                <w:szCs w:val="16"/>
              </w:rPr>
            </w:pPr>
          </w:p>
        </w:tc>
        <w:tc>
          <w:tcPr>
            <w:tcW w:w="1602" w:type="pct"/>
            <w:shd w:val="clear" w:color="auto" w:fill="auto"/>
            <w:vAlign w:val="center"/>
          </w:tcPr>
          <w:p w14:paraId="0BA8048C" w14:textId="4A92B7CE" w:rsidR="001C3928" w:rsidRPr="001C3928" w:rsidRDefault="001C3928" w:rsidP="00893581">
            <w:pPr>
              <w:jc w:val="center"/>
              <w:rPr>
                <w:rFonts w:ascii="Calibri" w:hAnsi="Calibri" w:cs="Calibri"/>
                <w:color w:val="000000"/>
                <w:sz w:val="22"/>
                <w:szCs w:val="22"/>
              </w:rPr>
            </w:pPr>
            <w:r w:rsidRPr="001C3928">
              <w:rPr>
                <w:rFonts w:ascii="Calibri" w:hAnsi="Calibri" w:cs="Calibri"/>
                <w:color w:val="000000"/>
                <w:sz w:val="22"/>
                <w:szCs w:val="22"/>
              </w:rPr>
              <w:t>Zabezpieczenie bieżących dostaw części maszyn, materiałów i urządzeń. Przewóz osób na szkolenia, spotkania,</w:t>
            </w:r>
            <w:r w:rsidR="00EA0ADB">
              <w:rPr>
                <w:rFonts w:ascii="Calibri" w:hAnsi="Calibri" w:cs="Calibri"/>
                <w:color w:val="000000"/>
                <w:sz w:val="22"/>
                <w:szCs w:val="22"/>
              </w:rPr>
              <w:t xml:space="preserve"> </w:t>
            </w:r>
            <w:r w:rsidRPr="001C3928">
              <w:rPr>
                <w:rFonts w:ascii="Calibri" w:hAnsi="Calibri" w:cs="Calibri"/>
                <w:color w:val="000000"/>
                <w:sz w:val="22"/>
                <w:szCs w:val="22"/>
              </w:rPr>
              <w:t xml:space="preserve">negocjacje, reklamacje, narady, przewóz pracowników w ubraniach roboczych. Przewozy prób powietrza do laboratorium KWK Wesoła, prób węgla na Elektrownię Jaworzno, </w:t>
            </w:r>
            <w:r w:rsidR="00EA0ADB" w:rsidRPr="001C3928">
              <w:rPr>
                <w:rFonts w:ascii="Calibri" w:hAnsi="Calibri" w:cs="Calibri"/>
                <w:color w:val="000000"/>
                <w:sz w:val="22"/>
                <w:szCs w:val="22"/>
              </w:rPr>
              <w:t>zawóź</w:t>
            </w:r>
            <w:r w:rsidRPr="001C3928">
              <w:rPr>
                <w:rFonts w:ascii="Calibri" w:hAnsi="Calibri" w:cs="Calibri"/>
                <w:color w:val="000000"/>
                <w:sz w:val="22"/>
                <w:szCs w:val="22"/>
              </w:rPr>
              <w:t xml:space="preserve"> czujników i dokumentacji z Wentylacji do GIG, transport pracowników z materiałami i sprzętem na szyby peryferyjne, przepompownie. Transport materiałów biurowych i wody mineralnej do Punktów Obsługi Klienta, materiałów ze sklepów. Transport noży kombajnowych między Ruchami, elementów osprzętu, drobnych części i </w:t>
            </w:r>
            <w:proofErr w:type="spellStart"/>
            <w:r w:rsidRPr="001C3928">
              <w:rPr>
                <w:rFonts w:ascii="Calibri" w:hAnsi="Calibri" w:cs="Calibri"/>
                <w:color w:val="000000"/>
                <w:sz w:val="22"/>
                <w:szCs w:val="22"/>
              </w:rPr>
              <w:t>urzadzeń</w:t>
            </w:r>
            <w:proofErr w:type="spellEnd"/>
            <w:r w:rsidRPr="001C3928">
              <w:rPr>
                <w:rFonts w:ascii="Calibri" w:hAnsi="Calibri" w:cs="Calibri"/>
                <w:color w:val="000000"/>
                <w:sz w:val="22"/>
                <w:szCs w:val="22"/>
              </w:rPr>
              <w:t xml:space="preserve"> do i z Katowic, Gliwic, Bytomia, Tychów, Mikołowa, Siemianowic Śl., Dąbrowy Górniczej, Chorzowa, Rybnika. Przewóz prób paliwa do CLB Brzezinka, pracowników z </w:t>
            </w:r>
            <w:proofErr w:type="spellStart"/>
            <w:r w:rsidRPr="001C3928">
              <w:rPr>
                <w:rFonts w:ascii="Calibri" w:hAnsi="Calibri" w:cs="Calibri"/>
                <w:color w:val="000000"/>
                <w:sz w:val="22"/>
                <w:szCs w:val="22"/>
              </w:rPr>
              <w:t>kosamii</w:t>
            </w:r>
            <w:proofErr w:type="spellEnd"/>
            <w:r w:rsidRPr="001C3928">
              <w:rPr>
                <w:rFonts w:ascii="Calibri" w:hAnsi="Calibri" w:cs="Calibri"/>
                <w:color w:val="000000"/>
                <w:sz w:val="22"/>
                <w:szCs w:val="22"/>
              </w:rPr>
              <w:t xml:space="preserve"> paliwem, przewóz dokumentacji do OUG, SUG, przewozy pracowników na szkolenia.</w:t>
            </w:r>
          </w:p>
          <w:p w14:paraId="47C316F2" w14:textId="77777777" w:rsidR="001C3928" w:rsidRPr="001C3928" w:rsidRDefault="001C3928" w:rsidP="001C3928">
            <w:pPr>
              <w:jc w:val="center"/>
              <w:rPr>
                <w:sz w:val="16"/>
                <w:szCs w:val="16"/>
              </w:rPr>
            </w:pPr>
          </w:p>
        </w:tc>
        <w:tc>
          <w:tcPr>
            <w:tcW w:w="381" w:type="pct"/>
            <w:vAlign w:val="center"/>
          </w:tcPr>
          <w:p w14:paraId="22542293" w14:textId="77777777" w:rsidR="001C3928" w:rsidRPr="001C3928" w:rsidRDefault="001C3928" w:rsidP="001C3928">
            <w:pPr>
              <w:jc w:val="center"/>
              <w:rPr>
                <w:sz w:val="16"/>
                <w:szCs w:val="16"/>
              </w:rPr>
            </w:pPr>
            <w:r w:rsidRPr="001C3928">
              <w:rPr>
                <w:sz w:val="16"/>
                <w:szCs w:val="16"/>
              </w:rPr>
              <w:t>x</w:t>
            </w:r>
          </w:p>
        </w:tc>
        <w:tc>
          <w:tcPr>
            <w:tcW w:w="382" w:type="pct"/>
            <w:vAlign w:val="center"/>
          </w:tcPr>
          <w:p w14:paraId="10BF2105" w14:textId="77777777" w:rsidR="001C3928" w:rsidRPr="001C3928" w:rsidRDefault="001C3928" w:rsidP="001C3928">
            <w:pPr>
              <w:jc w:val="center"/>
              <w:rPr>
                <w:sz w:val="16"/>
                <w:szCs w:val="16"/>
              </w:rPr>
            </w:pPr>
            <w:r w:rsidRPr="001C3928">
              <w:rPr>
                <w:sz w:val="16"/>
                <w:szCs w:val="16"/>
              </w:rPr>
              <w:t>x</w:t>
            </w:r>
          </w:p>
        </w:tc>
        <w:tc>
          <w:tcPr>
            <w:tcW w:w="383" w:type="pct"/>
            <w:vAlign w:val="center"/>
          </w:tcPr>
          <w:p w14:paraId="0F627876" w14:textId="77777777" w:rsidR="001C3928" w:rsidRPr="001C3928" w:rsidRDefault="001C3928" w:rsidP="001C3928">
            <w:pPr>
              <w:jc w:val="center"/>
              <w:rPr>
                <w:sz w:val="16"/>
                <w:szCs w:val="16"/>
              </w:rPr>
            </w:pPr>
            <w:r w:rsidRPr="001C3928">
              <w:rPr>
                <w:sz w:val="16"/>
                <w:szCs w:val="16"/>
              </w:rPr>
              <w:t>…</w:t>
            </w:r>
          </w:p>
        </w:tc>
        <w:tc>
          <w:tcPr>
            <w:tcW w:w="820" w:type="pct"/>
            <w:vAlign w:val="center"/>
          </w:tcPr>
          <w:p w14:paraId="4FB410D2" w14:textId="77777777" w:rsidR="001C3928" w:rsidRPr="001C3928" w:rsidRDefault="001C3928" w:rsidP="001C3928">
            <w:r w:rsidRPr="001C3928">
              <w:t>w każdy dzień roboczy</w:t>
            </w:r>
          </w:p>
        </w:tc>
      </w:tr>
    </w:tbl>
    <w:p w14:paraId="4A77D563" w14:textId="77777777" w:rsidR="00893581" w:rsidRDefault="00893581" w:rsidP="00893581">
      <w:pPr>
        <w:contextualSpacing/>
        <w:jc w:val="both"/>
      </w:pPr>
    </w:p>
    <w:p w14:paraId="1C163D55" w14:textId="6DC1C707" w:rsidR="001C3928" w:rsidRPr="001C3928" w:rsidRDefault="001C3928" w:rsidP="00893581">
      <w:pPr>
        <w:contextualSpacing/>
        <w:jc w:val="both"/>
      </w:pPr>
      <w:r w:rsidRPr="001C3928">
        <w:t xml:space="preserve">Przedstawione powyżej potrzeby określają ilości szacunkowe. Rzeczywisty zakres rzeczowy wykonywanych usług będzie szczegółowo określany w zleceniach zgodnie z </w:t>
      </w:r>
      <w:r w:rsidRPr="001C3928">
        <w:rPr>
          <w:b/>
        </w:rPr>
        <w:t xml:space="preserve">załącznikiem nr 1.1 lub 1.1a do SOPZ </w:t>
      </w:r>
      <w:r w:rsidRPr="001C3928">
        <w:t>zatwierdzonych i</w:t>
      </w:r>
      <w:r w:rsidR="00893581">
        <w:t> </w:t>
      </w:r>
      <w:r w:rsidRPr="001C3928">
        <w:t>dostarczonych do Wykonawcy usługi przez Koordynatora umowy.</w:t>
      </w:r>
    </w:p>
    <w:p w14:paraId="1C3BAF76" w14:textId="3A1F1784" w:rsidR="001C3928" w:rsidRDefault="001C3928">
      <w:pPr>
        <w:numPr>
          <w:ilvl w:val="0"/>
          <w:numId w:val="84"/>
        </w:numPr>
        <w:spacing w:before="100"/>
        <w:ind w:left="709"/>
        <w:contextualSpacing/>
        <w:jc w:val="both"/>
        <w:rPr>
          <w:b/>
          <w:bCs/>
        </w:rPr>
      </w:pPr>
      <w:r w:rsidRPr="001C3928">
        <w:t>Zamawiający zastrzega sobie możliwość realizacji usług transportowych w sposób odmienny od określonego w</w:t>
      </w:r>
      <w:r w:rsidR="00893581">
        <w:t> </w:t>
      </w:r>
      <w:r w:rsidRPr="001C3928">
        <w:t xml:space="preserve">tabeli w tym usług na rzecz innych Oddziałów PGG S.A. wg potrzeb zamawiającego określonych w zleceniach z uwzględnieniem zapisów </w:t>
      </w:r>
      <w:r w:rsidRPr="001C3928">
        <w:rPr>
          <w:b/>
          <w:bCs/>
        </w:rPr>
        <w:t>części IV ust. 28.</w:t>
      </w:r>
    </w:p>
    <w:p w14:paraId="775EFD9E" w14:textId="77777777" w:rsidR="001C3928" w:rsidRDefault="001C3928">
      <w:pPr>
        <w:spacing w:after="160" w:line="259" w:lineRule="auto"/>
        <w:rPr>
          <w:b/>
          <w:bCs/>
        </w:rPr>
        <w:sectPr w:rsidR="001C3928" w:rsidSect="00762E4E">
          <w:headerReference w:type="default" r:id="rId15"/>
          <w:footerReference w:type="default" r:id="rId16"/>
          <w:pgSz w:w="11906" w:h="16838"/>
          <w:pgMar w:top="1417" w:right="849" w:bottom="1417" w:left="1417" w:header="568" w:footer="399" w:gutter="0"/>
          <w:cols w:space="708"/>
          <w:titlePg/>
          <w:docGrid w:linePitch="360"/>
        </w:sectPr>
      </w:pPr>
      <w:r>
        <w:rPr>
          <w:b/>
          <w:bCs/>
        </w:rPr>
        <w:br w:type="page"/>
      </w:r>
    </w:p>
    <w:p w14:paraId="00E3E226" w14:textId="77777777" w:rsidR="003B0335" w:rsidRDefault="00000000" w:rsidP="00EA0ADB">
      <w:pPr>
        <w:spacing w:before="360" w:after="360"/>
        <w:ind w:right="-30"/>
        <w:sectPr w:rsidR="003B0335" w:rsidSect="003B0335">
          <w:pgSz w:w="16838" w:h="11906" w:orient="landscape"/>
          <w:pgMar w:top="1417" w:right="1417" w:bottom="849" w:left="1417" w:header="568" w:footer="399" w:gutter="0"/>
          <w:cols w:space="708"/>
          <w:docGrid w:linePitch="360"/>
        </w:sectPr>
      </w:pPr>
      <w:r>
        <w:rPr>
          <w:noProof/>
        </w:rPr>
        <w:lastRenderedPageBreak/>
        <w:object w:dxaOrig="1440" w:dyaOrig="1440" w14:anchorId="3DBB3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3.65pt;margin-top:26.95pt;width:780.25pt;height:328.45pt;z-index:251658240;mso-position-horizontal-relative:text;mso-position-vertical-relative:text" o:allowoverlap="f">
            <v:imagedata r:id="rId17" o:title=""/>
            <w10:wrap type="square"/>
          </v:shape>
          <o:OLEObject Type="Embed" ProgID="Excel.Sheet.12" ShapeID="_x0000_s2050" DrawAspect="Content" ObjectID="_1813464010" r:id="rId18"/>
        </w:object>
      </w:r>
      <w:r w:rsidR="00490259" w:rsidRPr="00486075">
        <w:br w:type="page"/>
      </w:r>
    </w:p>
    <w:p w14:paraId="7835FFE5" w14:textId="77777777" w:rsidR="003B0335" w:rsidRPr="003B0335" w:rsidRDefault="003B0335" w:rsidP="003B0335">
      <w:pPr>
        <w:keepNext/>
        <w:outlineLvl w:val="0"/>
        <w:rPr>
          <w:b/>
          <w:highlight w:val="lightGray"/>
        </w:rPr>
      </w:pPr>
      <w:bookmarkStart w:id="101" w:name="_Toc46910689"/>
      <w:bookmarkStart w:id="102" w:name="_Hlk141271090"/>
      <w:r w:rsidRPr="003B0335">
        <w:rPr>
          <w:b/>
          <w:highlight w:val="lightGray"/>
        </w:rPr>
        <w:lastRenderedPageBreak/>
        <w:t xml:space="preserve">Część IV. Sposób zamawiania i realizacji usług. </w:t>
      </w:r>
      <w:bookmarkEnd w:id="101"/>
    </w:p>
    <w:p w14:paraId="03A12582" w14:textId="4A015804" w:rsidR="003B0335" w:rsidRPr="003B0335" w:rsidRDefault="003B0335">
      <w:pPr>
        <w:numPr>
          <w:ilvl w:val="1"/>
          <w:numId w:val="90"/>
        </w:numPr>
        <w:spacing w:before="100"/>
        <w:ind w:left="284" w:hanging="284"/>
        <w:contextualSpacing/>
        <w:jc w:val="both"/>
      </w:pPr>
      <w:r w:rsidRPr="003B0335">
        <w:t>Usługi będą świadczone w dni robocze oraz w dni wolne od pracy w oparciu o zlecenia usługi transportowej wystawiane przez Zamawiającego:</w:t>
      </w:r>
    </w:p>
    <w:p w14:paraId="58288ED8" w14:textId="77777777" w:rsidR="003B0335" w:rsidRPr="003B0335" w:rsidRDefault="003B0335" w:rsidP="008F60B9">
      <w:pPr>
        <w:spacing w:before="100"/>
        <w:ind w:left="284"/>
        <w:contextualSpacing/>
        <w:jc w:val="both"/>
      </w:pPr>
      <w:r w:rsidRPr="003B0335">
        <w:t xml:space="preserve">- dla zadań objętych systemem monitoringu zgodnie z </w:t>
      </w:r>
      <w:r w:rsidRPr="003B0335">
        <w:rPr>
          <w:b/>
        </w:rPr>
        <w:t>załącznikiem nr 1.1 do SOPZ</w:t>
      </w:r>
      <w:r w:rsidRPr="003B0335">
        <w:t>,</w:t>
      </w:r>
    </w:p>
    <w:p w14:paraId="26FCCB2A" w14:textId="77777777" w:rsidR="003B0335" w:rsidRPr="003B0335" w:rsidRDefault="003B0335" w:rsidP="008F60B9">
      <w:pPr>
        <w:spacing w:before="100"/>
        <w:ind w:left="284"/>
        <w:contextualSpacing/>
        <w:jc w:val="both"/>
      </w:pPr>
      <w:r w:rsidRPr="003B0335">
        <w:t xml:space="preserve">- dla zadań nr…nieobjętych systemem monitoringu zgodnie z </w:t>
      </w:r>
      <w:r w:rsidRPr="003B0335">
        <w:rPr>
          <w:b/>
        </w:rPr>
        <w:t>załącznikiem nr 1.1a do SOPZ</w:t>
      </w:r>
      <w:r w:rsidRPr="003B0335">
        <w:t>. – nie dotyczy</w:t>
      </w:r>
    </w:p>
    <w:p w14:paraId="4B0AC3CD" w14:textId="77777777" w:rsidR="003B0335" w:rsidRPr="003B0335" w:rsidRDefault="003B0335">
      <w:pPr>
        <w:numPr>
          <w:ilvl w:val="1"/>
          <w:numId w:val="90"/>
        </w:numPr>
        <w:spacing w:before="100"/>
        <w:ind w:left="284" w:hanging="284"/>
        <w:contextualSpacing/>
        <w:jc w:val="both"/>
      </w:pPr>
      <w:r w:rsidRPr="003B0335">
        <w:t xml:space="preserve"> Po zakończeniu miesiąca Zamawiający sporządzi na podstawie zleceń:</w:t>
      </w:r>
    </w:p>
    <w:p w14:paraId="77067C7E" w14:textId="77777777" w:rsidR="003B0335" w:rsidRPr="003B0335" w:rsidRDefault="003B0335" w:rsidP="008F60B9">
      <w:pPr>
        <w:spacing w:before="100"/>
        <w:ind w:left="284"/>
        <w:contextualSpacing/>
        <w:jc w:val="both"/>
        <w:rPr>
          <w:color w:val="FF0000"/>
        </w:rPr>
      </w:pPr>
      <w:r w:rsidRPr="003B0335">
        <w:t xml:space="preserve">- dla zadań objętych/nieobjętych systemem monitoringu „Miesięczny protokół odbioru usług transportowych” zgodnie z </w:t>
      </w:r>
      <w:r w:rsidRPr="003B0335">
        <w:rPr>
          <w:b/>
        </w:rPr>
        <w:t>załącznikiem nr 1.2</w:t>
      </w:r>
      <w:r w:rsidRPr="003B0335">
        <w:rPr>
          <w:b/>
          <w:color w:val="FF0000"/>
        </w:rPr>
        <w:t xml:space="preserve"> </w:t>
      </w:r>
      <w:r w:rsidRPr="003B0335">
        <w:rPr>
          <w:b/>
        </w:rPr>
        <w:t>do SOPZ</w:t>
      </w:r>
      <w:r w:rsidRPr="003B0335">
        <w:t>,</w:t>
      </w:r>
    </w:p>
    <w:p w14:paraId="4EE2D2A0" w14:textId="77777777" w:rsidR="003B0335" w:rsidRPr="003B0335" w:rsidRDefault="003B0335" w:rsidP="008F60B9">
      <w:pPr>
        <w:spacing w:before="100"/>
        <w:ind w:left="284" w:hanging="284"/>
        <w:contextualSpacing/>
        <w:jc w:val="both"/>
      </w:pPr>
      <w:r w:rsidRPr="003B0335">
        <w:br/>
      </w:r>
      <w:r w:rsidRPr="003B0335">
        <w:rPr>
          <w:b/>
        </w:rPr>
        <w:t xml:space="preserve">„Zlecenie usługi transportowej” zwane dalej „Zleceniem” - </w:t>
      </w:r>
      <w:r w:rsidRPr="003B0335">
        <w:t>jest to zlecenie na podstawie, którego określona jednostka transportowa jest w wyłącznej dyspozycji Zamawiającego, w czasie (liczba godzin) określonym w zleceniu, wykonując usługi zlecone przez osoby upoważnione ze strony Zamawiającego.</w:t>
      </w:r>
    </w:p>
    <w:p w14:paraId="6EB730D8" w14:textId="77777777" w:rsidR="003B0335" w:rsidRPr="003B0335" w:rsidRDefault="003B0335" w:rsidP="008F60B9">
      <w:pPr>
        <w:spacing w:before="100"/>
        <w:ind w:left="284" w:hanging="284"/>
        <w:contextualSpacing/>
        <w:jc w:val="both"/>
      </w:pPr>
    </w:p>
    <w:p w14:paraId="04D9BDD1" w14:textId="77777777" w:rsidR="003B0335" w:rsidRPr="003B0335" w:rsidRDefault="003B0335">
      <w:pPr>
        <w:numPr>
          <w:ilvl w:val="1"/>
          <w:numId w:val="90"/>
        </w:numPr>
        <w:spacing w:before="100"/>
        <w:ind w:left="284" w:hanging="284"/>
        <w:contextualSpacing/>
        <w:jc w:val="both"/>
      </w:pPr>
      <w:r w:rsidRPr="003B0335">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r w:rsidRPr="003B0335">
        <w:rPr>
          <w:b/>
        </w:rPr>
        <w:t>(dotyczy zadań objętych systemem monitoringu)</w:t>
      </w:r>
    </w:p>
    <w:p w14:paraId="3053AB68" w14:textId="77777777" w:rsidR="003B0335" w:rsidRPr="003B0335" w:rsidRDefault="003B0335">
      <w:pPr>
        <w:numPr>
          <w:ilvl w:val="1"/>
          <w:numId w:val="90"/>
        </w:numPr>
        <w:spacing w:before="100"/>
        <w:ind w:left="284" w:hanging="284"/>
        <w:contextualSpacing/>
        <w:jc w:val="both"/>
      </w:pPr>
      <w:r w:rsidRPr="003B0335">
        <w:t>Rozliczenie wykonania usługi następować będzie wg rzeczywistej liczby godzin w dyspozycji Zamawiającego lub przejechanych kilometrów wynikających z karty „Przebiegu pracy pojazdu”.</w:t>
      </w:r>
      <w:r w:rsidRPr="003B0335">
        <w:rPr>
          <w:b/>
        </w:rPr>
        <w:t xml:space="preserve"> (dotyczy zadań nieobjętych systemem monitoringu)</w:t>
      </w:r>
    </w:p>
    <w:p w14:paraId="14E37C44" w14:textId="309A739C" w:rsidR="003B0335" w:rsidRPr="003B0335" w:rsidRDefault="003B0335">
      <w:pPr>
        <w:numPr>
          <w:ilvl w:val="1"/>
          <w:numId w:val="90"/>
        </w:numPr>
        <w:spacing w:before="100"/>
        <w:ind w:left="284" w:hanging="284"/>
        <w:contextualSpacing/>
        <w:jc w:val="both"/>
      </w:pPr>
      <w:r w:rsidRPr="003B0335">
        <w:t xml:space="preserve">Poszczególne jednostki transportowe będą w dyspozycji Zamawiającego przez czas określony w zleceniu nie dłużej niż przez 7 godzin w trakcie każdej zmiany roboczej, której początek i koniec zawiera się w godzinach: </w:t>
      </w:r>
    </w:p>
    <w:p w14:paraId="7622FB1E" w14:textId="77777777" w:rsidR="003B0335" w:rsidRPr="003B0335" w:rsidRDefault="003B0335">
      <w:pPr>
        <w:numPr>
          <w:ilvl w:val="0"/>
          <w:numId w:val="93"/>
        </w:numPr>
        <w:contextualSpacing/>
        <w:jc w:val="both"/>
      </w:pPr>
      <w:r w:rsidRPr="003B0335">
        <w:t>zmiana A</w:t>
      </w:r>
      <w:r w:rsidRPr="003B0335">
        <w:tab/>
        <w:t xml:space="preserve">  6</w:t>
      </w:r>
      <w:r w:rsidRPr="003B0335">
        <w:rPr>
          <w:vertAlign w:val="superscript"/>
        </w:rPr>
        <w:t>00</w:t>
      </w:r>
      <w:r w:rsidRPr="003B0335">
        <w:t xml:space="preserve"> – 14</w:t>
      </w:r>
      <w:r w:rsidRPr="003B0335">
        <w:rPr>
          <w:vertAlign w:val="superscript"/>
        </w:rPr>
        <w:t>00</w:t>
      </w:r>
    </w:p>
    <w:p w14:paraId="37089381" w14:textId="77777777" w:rsidR="003B0335" w:rsidRPr="003B0335" w:rsidRDefault="003B0335">
      <w:pPr>
        <w:numPr>
          <w:ilvl w:val="0"/>
          <w:numId w:val="92"/>
        </w:numPr>
        <w:contextualSpacing/>
        <w:jc w:val="both"/>
      </w:pPr>
      <w:r w:rsidRPr="003B0335">
        <w:t>zmiana B</w:t>
      </w:r>
      <w:r w:rsidRPr="003B0335">
        <w:tab/>
        <w:t>14</w:t>
      </w:r>
      <w:r w:rsidRPr="003B0335">
        <w:rPr>
          <w:vertAlign w:val="superscript"/>
        </w:rPr>
        <w:t>00</w:t>
      </w:r>
      <w:r w:rsidRPr="003B0335">
        <w:t xml:space="preserve"> – 22</w:t>
      </w:r>
      <w:r w:rsidRPr="003B0335">
        <w:rPr>
          <w:vertAlign w:val="superscript"/>
        </w:rPr>
        <w:t xml:space="preserve">00 </w:t>
      </w:r>
    </w:p>
    <w:p w14:paraId="5F0F7B07" w14:textId="77777777" w:rsidR="003B0335" w:rsidRPr="003B0335" w:rsidRDefault="003B0335" w:rsidP="008F60B9">
      <w:pPr>
        <w:ind w:left="284"/>
        <w:contextualSpacing/>
      </w:pPr>
      <w:r w:rsidRPr="003B0335">
        <w:t>chyba, że z charakteru usługi rozliczenia wynika inaczej.</w:t>
      </w:r>
      <w:r w:rsidRPr="003B0335">
        <w:rPr>
          <w:b/>
        </w:rPr>
        <w:t xml:space="preserve"> (np. dla zadań określonych w ust. 32)</w:t>
      </w:r>
    </w:p>
    <w:p w14:paraId="6FEF9A1A" w14:textId="77777777" w:rsidR="003B0335" w:rsidRPr="003B0335" w:rsidRDefault="003B0335">
      <w:pPr>
        <w:numPr>
          <w:ilvl w:val="1"/>
          <w:numId w:val="90"/>
        </w:numPr>
        <w:spacing w:before="100"/>
        <w:ind w:left="284" w:hanging="284"/>
        <w:contextualSpacing/>
        <w:jc w:val="both"/>
      </w:pPr>
      <w:r w:rsidRPr="003B0335">
        <w:t>W uzasadnionych przypadkach czas pracy jednostek transportowych w trakcie zmiany może być wydłużony (powyżej 7 godzin) - powyższe wymaga jednoznacznego wpisu w karcie przebiegu pracy pojazdu.</w:t>
      </w:r>
    </w:p>
    <w:p w14:paraId="55F7BA20" w14:textId="77777777" w:rsidR="003B0335" w:rsidRPr="003B0335" w:rsidRDefault="003B0335">
      <w:pPr>
        <w:numPr>
          <w:ilvl w:val="1"/>
          <w:numId w:val="90"/>
        </w:numPr>
        <w:spacing w:before="100"/>
        <w:ind w:left="284" w:hanging="284"/>
        <w:contextualSpacing/>
        <w:jc w:val="both"/>
      </w:pPr>
      <w:r w:rsidRPr="003B0335">
        <w:t>Zamawiający zastrzega sobie możliwość niepełnego wykorzystania jednostek transportowych na zmianie poniżej 7 godzin, lecz nie mniej niż 4 godziny - powyższe wymaga jednoznacznego wpisu w karcie przebiegu pracy pojazdu.</w:t>
      </w:r>
    </w:p>
    <w:p w14:paraId="1BAC4002" w14:textId="77777777" w:rsidR="003B0335" w:rsidRPr="003B0335" w:rsidRDefault="003B0335">
      <w:pPr>
        <w:numPr>
          <w:ilvl w:val="1"/>
          <w:numId w:val="90"/>
        </w:numPr>
        <w:spacing w:before="100"/>
        <w:ind w:left="284" w:hanging="284"/>
        <w:contextualSpacing/>
        <w:jc w:val="both"/>
      </w:pPr>
      <w:r w:rsidRPr="003B0335">
        <w:t>Rozliczenie nastąpi za realizację usługi potwierdzoną w karcie przebiegu pracy pojazdu.</w:t>
      </w:r>
    </w:p>
    <w:p w14:paraId="3A205329" w14:textId="77777777" w:rsidR="003B0335" w:rsidRPr="003B0335" w:rsidRDefault="003B0335">
      <w:pPr>
        <w:numPr>
          <w:ilvl w:val="1"/>
          <w:numId w:val="90"/>
        </w:numPr>
        <w:spacing w:before="100"/>
        <w:ind w:left="284" w:hanging="284"/>
        <w:contextualSpacing/>
        <w:jc w:val="both"/>
      </w:pPr>
      <w:r w:rsidRPr="003B0335">
        <w:rPr>
          <w:rFonts w:eastAsia="Calibri"/>
          <w:color w:val="000000"/>
          <w:lang w:eastAsia="en-US"/>
        </w:rPr>
        <w:t>Wynagrodzenie za pracę jednostek transportowych w dni wolne od pracy rozliczane będzie jak w dni robocze.</w:t>
      </w:r>
    </w:p>
    <w:p w14:paraId="05231BD9" w14:textId="77777777" w:rsidR="003B0335" w:rsidRPr="003B0335" w:rsidRDefault="003B0335">
      <w:pPr>
        <w:numPr>
          <w:ilvl w:val="1"/>
          <w:numId w:val="90"/>
        </w:numPr>
        <w:spacing w:before="100"/>
        <w:ind w:left="284"/>
        <w:contextualSpacing/>
        <w:jc w:val="both"/>
      </w:pPr>
      <w:r w:rsidRPr="003B0335">
        <w:t xml:space="preserve">Szacunkowy udział roboczogodzin przepracowanych w dni wolne od pracy i święta wynosić będzie około </w:t>
      </w:r>
      <w:r w:rsidRPr="003B0335">
        <w:rPr>
          <w:b/>
        </w:rPr>
        <w:t>2%</w:t>
      </w:r>
      <w:r w:rsidRPr="003B0335">
        <w:t xml:space="preserve"> ogólnej, szacunkowej liczby roboczogodzin dla danego rodzaju jednostki transportowej.</w:t>
      </w:r>
    </w:p>
    <w:p w14:paraId="2EF0000B" w14:textId="77777777" w:rsidR="003B0335" w:rsidRPr="003B0335" w:rsidRDefault="003B0335">
      <w:pPr>
        <w:numPr>
          <w:ilvl w:val="1"/>
          <w:numId w:val="90"/>
        </w:numPr>
        <w:spacing w:before="100"/>
        <w:ind w:left="284"/>
        <w:contextualSpacing/>
        <w:jc w:val="both"/>
      </w:pPr>
      <w:r w:rsidRPr="003B0335">
        <w:t>Z chwilą dokonania załadunku, ryzyko przypadkowej utraty, zniszczenia lub uszkodzenia towaru ciąży na Wykonawcy, który przejmuje materialną odpowiedzialność za stan przyjętego ładunku (nie dotyczy przewozu osób).</w:t>
      </w:r>
    </w:p>
    <w:p w14:paraId="483E5FEA" w14:textId="77777777" w:rsidR="003B0335" w:rsidRPr="003B0335" w:rsidRDefault="003B0335">
      <w:pPr>
        <w:numPr>
          <w:ilvl w:val="1"/>
          <w:numId w:val="90"/>
        </w:numPr>
        <w:spacing w:before="100"/>
        <w:ind w:left="284"/>
        <w:contextualSpacing/>
        <w:jc w:val="both"/>
      </w:pPr>
      <w:r w:rsidRPr="003B0335">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3B0335">
        <w:rPr>
          <w:b/>
        </w:rPr>
        <w:t xml:space="preserve">w części III ust. 3. </w:t>
      </w:r>
      <w:r w:rsidRPr="003B0335">
        <w:t>Dla pozostałych zmian usługa może być wykonana za zgodą Wykonawcy na warunkach określonych w umowie.</w:t>
      </w:r>
    </w:p>
    <w:p w14:paraId="1BF27D82" w14:textId="64B611E4" w:rsidR="003B0335" w:rsidRPr="003B0335" w:rsidRDefault="003B0335">
      <w:pPr>
        <w:numPr>
          <w:ilvl w:val="1"/>
          <w:numId w:val="90"/>
        </w:numPr>
        <w:spacing w:before="100"/>
        <w:ind w:left="284"/>
        <w:contextualSpacing/>
        <w:jc w:val="both"/>
      </w:pPr>
      <w:r w:rsidRPr="003B0335">
        <w:t xml:space="preserve">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 w celu podstawienia pojazdu w miejscu i czasie określonym przez Zamawiającego (bez zbędnej zwłoki nie później niż 2h) niezależnie od przewidywanego obłożenia wykazanego w tabeli </w:t>
      </w:r>
      <w:r w:rsidRPr="003B0335">
        <w:rPr>
          <w:b/>
        </w:rPr>
        <w:t xml:space="preserve">część III ust. 3. </w:t>
      </w:r>
      <w:r w:rsidRPr="003B0335">
        <w:rPr>
          <w:bCs/>
        </w:rPr>
        <w:t>W takim przypadku usługa</w:t>
      </w:r>
      <w:r w:rsidRPr="003B0335">
        <w:rPr>
          <w:b/>
        </w:rPr>
        <w:t xml:space="preserve"> </w:t>
      </w:r>
      <w:r w:rsidRPr="003B0335">
        <w:rPr>
          <w:bCs/>
        </w:rPr>
        <w:t xml:space="preserve">może być zlecona </w:t>
      </w:r>
      <w:r w:rsidRPr="003B0335">
        <w:t>w formie ustnej lub telefonicznej przez osoby upoważnione Zamawiającego w dniu zapotrzebowania na usługę pod numerem telefonu …………….. i będzie rozliczona w następujący sposób:</w:t>
      </w:r>
    </w:p>
    <w:p w14:paraId="40C5B47A" w14:textId="77777777" w:rsidR="003B0335" w:rsidRPr="003B0335" w:rsidRDefault="003B0335">
      <w:pPr>
        <w:numPr>
          <w:ilvl w:val="0"/>
          <w:numId w:val="103"/>
        </w:numPr>
        <w:spacing w:before="100"/>
        <w:contextualSpacing/>
        <w:jc w:val="both"/>
      </w:pPr>
      <w:r w:rsidRPr="003B0335">
        <w:t>za faktyczny czas realizacji usługi tylko i wyłącznie wg stawki bazowej,</w:t>
      </w:r>
    </w:p>
    <w:p w14:paraId="7BA97466" w14:textId="77777777" w:rsidR="003B0335" w:rsidRPr="003B0335" w:rsidRDefault="003B0335">
      <w:pPr>
        <w:numPr>
          <w:ilvl w:val="0"/>
          <w:numId w:val="103"/>
        </w:numPr>
        <w:spacing w:before="100"/>
        <w:contextualSpacing/>
        <w:jc w:val="both"/>
      </w:pPr>
      <w:r w:rsidRPr="003B0335">
        <w:t>minimalny czas rozliczenia usługi 7h.</w:t>
      </w:r>
    </w:p>
    <w:p w14:paraId="2EE36338" w14:textId="77777777" w:rsidR="003B0335" w:rsidRPr="003B0335" w:rsidRDefault="003B0335" w:rsidP="008F60B9">
      <w:pPr>
        <w:spacing w:before="100"/>
        <w:ind w:left="284"/>
        <w:jc w:val="both"/>
      </w:pPr>
      <w:r w:rsidRPr="003B0335">
        <w:t>Powyższe zapisy nie obowiązują, jeżeli zakres rzeczowy obowiązującej umowy obejmuje przewozy na akcje ratownicze.</w:t>
      </w:r>
    </w:p>
    <w:p w14:paraId="6462200D" w14:textId="02197EF4" w:rsidR="003B0335" w:rsidRPr="003B0335" w:rsidRDefault="003B0335">
      <w:pPr>
        <w:numPr>
          <w:ilvl w:val="1"/>
          <w:numId w:val="90"/>
        </w:numPr>
        <w:spacing w:before="100"/>
        <w:ind w:left="284" w:hanging="425"/>
        <w:contextualSpacing/>
        <w:jc w:val="both"/>
      </w:pPr>
      <w:r w:rsidRPr="003B0335">
        <w:t>Poza sytuacją określoną w pkt 13 dopuszcza się możliwość realizacji usługi na podstawie zlecenia w formie ustnej lub telefonicznej w dniu realizacji zlecenia dla każdej ze zmian za zgodą Wykonawcy na warunkach określonych w</w:t>
      </w:r>
      <w:r w:rsidR="00893581">
        <w:t> </w:t>
      </w:r>
      <w:r w:rsidRPr="003B0335">
        <w:rPr>
          <w:b/>
          <w:bCs/>
        </w:rPr>
        <w:t>części V ust 1 lub 16.</w:t>
      </w:r>
    </w:p>
    <w:p w14:paraId="23748238" w14:textId="77777777" w:rsidR="003B0335" w:rsidRPr="003B0335" w:rsidRDefault="003B0335">
      <w:pPr>
        <w:numPr>
          <w:ilvl w:val="1"/>
          <w:numId w:val="90"/>
        </w:numPr>
        <w:spacing w:before="100"/>
        <w:ind w:left="284" w:hanging="425"/>
        <w:contextualSpacing/>
        <w:jc w:val="both"/>
      </w:pPr>
      <w:r w:rsidRPr="003B0335">
        <w:t xml:space="preserve">Zlecenia ustne i telefoniczne wymagają pisemnego potwierdzenia Zamawiającego, które Zamawiający przekaże Wykonawcy w następnym dniu roboczym. </w:t>
      </w:r>
    </w:p>
    <w:p w14:paraId="47B45C9C" w14:textId="77777777" w:rsidR="003B0335" w:rsidRPr="003B0335" w:rsidRDefault="003B0335">
      <w:pPr>
        <w:numPr>
          <w:ilvl w:val="1"/>
          <w:numId w:val="90"/>
        </w:numPr>
        <w:spacing w:before="100"/>
        <w:ind w:left="284" w:hanging="425"/>
        <w:contextualSpacing/>
        <w:jc w:val="both"/>
      </w:pPr>
      <w:r w:rsidRPr="003B0335">
        <w:t>Zlecenia muszą być podpisane przez osoby uprawnione ze strony Wykonawcy i Koordynatora umowy.</w:t>
      </w:r>
    </w:p>
    <w:p w14:paraId="6D51A456" w14:textId="77777777" w:rsidR="003B0335" w:rsidRPr="003B0335" w:rsidRDefault="003B0335">
      <w:pPr>
        <w:numPr>
          <w:ilvl w:val="1"/>
          <w:numId w:val="90"/>
        </w:numPr>
        <w:spacing w:before="100"/>
        <w:ind w:left="284" w:hanging="425"/>
        <w:contextualSpacing/>
        <w:jc w:val="both"/>
      </w:pPr>
      <w:r w:rsidRPr="003B0335">
        <w:t>Zakazuje się Wykonawcy samowolnej zmiany zlecenia.</w:t>
      </w:r>
    </w:p>
    <w:p w14:paraId="701A6502" w14:textId="77777777" w:rsidR="003B0335" w:rsidRPr="003B0335" w:rsidRDefault="003B0335">
      <w:pPr>
        <w:numPr>
          <w:ilvl w:val="1"/>
          <w:numId w:val="90"/>
        </w:numPr>
        <w:spacing w:before="100"/>
        <w:ind w:left="284" w:hanging="425"/>
        <w:contextualSpacing/>
        <w:jc w:val="both"/>
      </w:pPr>
      <w:r w:rsidRPr="003B0335">
        <w:t>Zlecenie sporządzane jest przez Zamawiającego w jednym egzemplarzu.</w:t>
      </w:r>
    </w:p>
    <w:p w14:paraId="3FA201FA" w14:textId="77777777" w:rsidR="003B0335" w:rsidRPr="003B0335" w:rsidRDefault="003B0335">
      <w:pPr>
        <w:numPr>
          <w:ilvl w:val="1"/>
          <w:numId w:val="90"/>
        </w:numPr>
        <w:spacing w:before="100"/>
        <w:ind w:left="284" w:hanging="425"/>
        <w:contextualSpacing/>
        <w:jc w:val="both"/>
      </w:pPr>
      <w:r w:rsidRPr="003B0335">
        <w:lastRenderedPageBreak/>
        <w:t xml:space="preserve">Osoba </w:t>
      </w:r>
      <w:proofErr w:type="spellStart"/>
      <w:r w:rsidRPr="003B0335">
        <w:t>zapotrzebowująca</w:t>
      </w:r>
      <w:proofErr w:type="spellEnd"/>
      <w:r w:rsidRPr="003B0335">
        <w:t xml:space="preserve"> potwierdza faktyczne wykonanie „Zlecenia” po jego realizacji.</w:t>
      </w:r>
    </w:p>
    <w:p w14:paraId="45329E39" w14:textId="77777777" w:rsidR="003B0335" w:rsidRPr="003B0335" w:rsidRDefault="003B0335">
      <w:pPr>
        <w:numPr>
          <w:ilvl w:val="1"/>
          <w:numId w:val="90"/>
        </w:numPr>
        <w:spacing w:before="100"/>
        <w:ind w:left="284" w:hanging="425"/>
        <w:contextualSpacing/>
        <w:jc w:val="both"/>
      </w:pPr>
      <w:r w:rsidRPr="003B0335">
        <w:t xml:space="preserve">Wykonawca przedłoży wypełnione „Zlecenie” po wykonaniu usługi do Koordynatora umowy. </w:t>
      </w:r>
    </w:p>
    <w:p w14:paraId="41ECD8B5" w14:textId="77777777" w:rsidR="003B0335" w:rsidRPr="003B0335" w:rsidRDefault="003B0335">
      <w:pPr>
        <w:numPr>
          <w:ilvl w:val="1"/>
          <w:numId w:val="90"/>
        </w:numPr>
        <w:spacing w:before="100"/>
        <w:ind w:left="284" w:hanging="425"/>
        <w:contextualSpacing/>
        <w:jc w:val="both"/>
      </w:pPr>
      <w:r w:rsidRPr="003B0335">
        <w:t>Zamawiający ma prawo odmówić przyjęcia jednostki transportowej, o ile zamówiony pojazd nie spełnia wymogów koniecznych do wykonania tej usługi.</w:t>
      </w:r>
    </w:p>
    <w:p w14:paraId="36427617" w14:textId="77777777" w:rsidR="003B0335" w:rsidRPr="003B0335" w:rsidRDefault="003B0335">
      <w:pPr>
        <w:numPr>
          <w:ilvl w:val="1"/>
          <w:numId w:val="90"/>
        </w:numPr>
        <w:spacing w:before="100"/>
        <w:ind w:left="284" w:hanging="425"/>
        <w:contextualSpacing/>
        <w:jc w:val="both"/>
      </w:pPr>
      <w:r w:rsidRPr="003B0335">
        <w:t>Zamawiający ustala według własnych potrzeb czas zatrudnienia jednostek transportowych, nie zapewniając jednocześnie ciągłości ich zatrudnienia w czasie trwania umowy.</w:t>
      </w:r>
    </w:p>
    <w:p w14:paraId="2EB91E22" w14:textId="77777777" w:rsidR="003B0335" w:rsidRPr="003B0335" w:rsidRDefault="003B0335">
      <w:pPr>
        <w:numPr>
          <w:ilvl w:val="1"/>
          <w:numId w:val="90"/>
        </w:numPr>
        <w:spacing w:before="100"/>
        <w:ind w:left="284" w:hanging="425"/>
        <w:contextualSpacing/>
        <w:jc w:val="both"/>
      </w:pPr>
      <w:r w:rsidRPr="003B0335">
        <w:t>Czas pracy jednostek transportowych nie obejmuje awarii, postojów i przestojów z winy Wykonawcy.</w:t>
      </w:r>
    </w:p>
    <w:p w14:paraId="0EC5C6A9" w14:textId="485AB894" w:rsidR="003B0335" w:rsidRPr="003B0335" w:rsidRDefault="003B0335">
      <w:pPr>
        <w:numPr>
          <w:ilvl w:val="1"/>
          <w:numId w:val="90"/>
        </w:numPr>
        <w:spacing w:before="100"/>
        <w:ind w:left="284" w:hanging="425"/>
        <w:contextualSpacing/>
        <w:jc w:val="both"/>
      </w:pPr>
      <w:r w:rsidRPr="003B0335">
        <w:t>Jako jednostkę transportową technicznie gotową do wykonywania czynności zamówienia rozumie się jednostki z</w:t>
      </w:r>
      <w:r w:rsidR="00893581">
        <w:t> </w:t>
      </w:r>
      <w:r w:rsidRPr="003B0335">
        <w:t xml:space="preserve">materiałami eksploatacyjnymi (paliwo, oleje, smary, płyny, filtry itd.) niezbędnymi do wykonania prac na zmianie roboczej z właściwą obsługą osobową. </w:t>
      </w:r>
    </w:p>
    <w:p w14:paraId="5462FFBC" w14:textId="5B67DF74" w:rsidR="003B0335" w:rsidRPr="003B0335" w:rsidRDefault="003B0335">
      <w:pPr>
        <w:numPr>
          <w:ilvl w:val="1"/>
          <w:numId w:val="90"/>
        </w:numPr>
        <w:spacing w:before="100"/>
        <w:ind w:left="284" w:hanging="425"/>
        <w:contextualSpacing/>
        <w:jc w:val="both"/>
      </w:pPr>
      <w:r w:rsidRPr="003B0335">
        <w:t>Środki transportu powinny mieć możliwość poruszania się po drogach nieutwardzonych, wewnętrznych i placach składowych na terenie kopalni oraz poza nim.</w:t>
      </w:r>
    </w:p>
    <w:p w14:paraId="74F9ADEE" w14:textId="77777777" w:rsidR="003B0335" w:rsidRPr="003B0335" w:rsidRDefault="003B0335">
      <w:pPr>
        <w:numPr>
          <w:ilvl w:val="1"/>
          <w:numId w:val="90"/>
        </w:numPr>
        <w:spacing w:before="100"/>
        <w:ind w:left="284" w:hanging="425"/>
        <w:contextualSpacing/>
        <w:jc w:val="both"/>
      </w:pPr>
      <w:r w:rsidRPr="003B0335">
        <w:t>Czas przeznaczony na codzienną bieżącą obsługę jednostek transportowych, tankowanie paliwa powinien być przewidziany poza okresem realizacji usługi.</w:t>
      </w:r>
    </w:p>
    <w:p w14:paraId="29926D1D" w14:textId="77777777" w:rsidR="003B0335" w:rsidRPr="003B0335" w:rsidRDefault="003B0335">
      <w:pPr>
        <w:numPr>
          <w:ilvl w:val="1"/>
          <w:numId w:val="90"/>
        </w:numPr>
        <w:spacing w:before="100"/>
        <w:ind w:left="284" w:hanging="425"/>
        <w:contextualSpacing/>
        <w:jc w:val="both"/>
      </w:pPr>
      <w:r w:rsidRPr="003B0335">
        <w:t>Remonty i konserwacja oraz obsługa codzienna nie wchodzą w czas pracy jednostek transportowych.</w:t>
      </w:r>
    </w:p>
    <w:p w14:paraId="7170A981" w14:textId="77777777" w:rsidR="003B0335" w:rsidRPr="003B0335" w:rsidRDefault="003B0335">
      <w:pPr>
        <w:numPr>
          <w:ilvl w:val="1"/>
          <w:numId w:val="90"/>
        </w:numPr>
        <w:spacing w:before="100"/>
        <w:ind w:left="284" w:hanging="425"/>
        <w:contextualSpacing/>
        <w:jc w:val="both"/>
      </w:pPr>
      <w:r w:rsidRPr="003B0335">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3B0335">
        <w:rPr>
          <w:b/>
          <w:bCs/>
        </w:rPr>
        <w:t>części III ust. 3</w:t>
      </w:r>
      <w:r w:rsidRPr="003B0335">
        <w:t>, a trasa dojazdu z miejsca postoju do miejsca rozpoczęcia usługi jest krótsza) i uzgodnione z Koordynatorem ze strony Zamawiającego.</w:t>
      </w:r>
    </w:p>
    <w:p w14:paraId="0A23AE01" w14:textId="3AF44F3D" w:rsidR="003B0335" w:rsidRPr="003B0335" w:rsidRDefault="003B0335">
      <w:pPr>
        <w:numPr>
          <w:ilvl w:val="1"/>
          <w:numId w:val="90"/>
        </w:numPr>
        <w:spacing w:before="100"/>
        <w:ind w:left="284" w:hanging="425"/>
        <w:contextualSpacing/>
        <w:jc w:val="both"/>
      </w:pPr>
      <w:r w:rsidRPr="003B0335">
        <w:t xml:space="preserve">Zmiany tras dotyczące zamówionych jednostek transportowych mogą być ustalane telefonicznie z przedstawicielem Wykonawcy. </w:t>
      </w:r>
    </w:p>
    <w:p w14:paraId="15D724D2" w14:textId="77777777" w:rsidR="003B0335" w:rsidRPr="003B0335" w:rsidRDefault="003B0335">
      <w:pPr>
        <w:numPr>
          <w:ilvl w:val="1"/>
          <w:numId w:val="90"/>
        </w:numPr>
        <w:spacing w:before="100"/>
        <w:ind w:left="284" w:hanging="425"/>
        <w:contextualSpacing/>
        <w:jc w:val="both"/>
      </w:pPr>
      <w:r w:rsidRPr="003B0335">
        <w:t>Lokalizacja jednostki transportowej w czasie wykonywania zlecenia:</w:t>
      </w:r>
      <w:r w:rsidRPr="003B0335">
        <w:rPr>
          <w:b/>
        </w:rPr>
        <w:t xml:space="preserve"> KWK Piast – Ziemowit Ruch Ziemowit</w:t>
      </w:r>
    </w:p>
    <w:p w14:paraId="79AC5890" w14:textId="77777777" w:rsidR="003B0335" w:rsidRPr="003B0335" w:rsidRDefault="003B0335">
      <w:pPr>
        <w:numPr>
          <w:ilvl w:val="1"/>
          <w:numId w:val="90"/>
        </w:numPr>
        <w:spacing w:before="100"/>
        <w:ind w:left="284" w:hanging="425"/>
        <w:contextualSpacing/>
        <w:jc w:val="both"/>
      </w:pPr>
      <w:r w:rsidRPr="003B0335">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63CE8911" w14:textId="77777777" w:rsidR="003B0335" w:rsidRPr="003B0335" w:rsidRDefault="003B0335">
      <w:pPr>
        <w:numPr>
          <w:ilvl w:val="1"/>
          <w:numId w:val="90"/>
        </w:numPr>
        <w:spacing w:before="100"/>
        <w:ind w:left="284" w:hanging="425"/>
        <w:contextualSpacing/>
        <w:jc w:val="both"/>
      </w:pPr>
      <w:r w:rsidRPr="003B0335">
        <w:rPr>
          <w:b/>
        </w:rPr>
        <w:t>Dodatkowe informacje dotyczące realizacji poszczególnych usług transportowych:</w:t>
      </w:r>
    </w:p>
    <w:p w14:paraId="056D3BA7" w14:textId="3FDEF62E" w:rsidR="003B0335" w:rsidRPr="003B0335" w:rsidRDefault="003B0335" w:rsidP="008F60B9">
      <w:pPr>
        <w:spacing w:before="100"/>
        <w:ind w:left="284"/>
        <w:contextualSpacing/>
        <w:jc w:val="both"/>
        <w:rPr>
          <w:bCs/>
        </w:rPr>
      </w:pPr>
      <w:r w:rsidRPr="003B0335">
        <w:rPr>
          <w:bCs/>
        </w:rPr>
        <w:t xml:space="preserve">Dotyczy zadania </w:t>
      </w:r>
      <w:r w:rsidRPr="003B0335">
        <w:rPr>
          <w:b/>
        </w:rPr>
        <w:t>……</w:t>
      </w:r>
      <w:r w:rsidR="008F60B9" w:rsidRPr="00893581">
        <w:rPr>
          <w:b/>
        </w:rPr>
        <w:t>(nie dotyczy)</w:t>
      </w:r>
    </w:p>
    <w:p w14:paraId="4A962D6A" w14:textId="0A4945B1" w:rsidR="003B0335" w:rsidRPr="003B0335" w:rsidRDefault="003B0335">
      <w:pPr>
        <w:numPr>
          <w:ilvl w:val="0"/>
          <w:numId w:val="94"/>
        </w:numPr>
        <w:spacing w:before="100"/>
        <w:ind w:left="709"/>
        <w:contextualSpacing/>
        <w:jc w:val="both"/>
        <w:rPr>
          <w:bCs/>
        </w:rPr>
      </w:pPr>
      <w:r w:rsidRPr="003B0335">
        <w:rPr>
          <w:bCs/>
        </w:rPr>
        <w:t xml:space="preserve">Efektywny czas pracy autobusów – stawka za 1 h x ilość przepracowanych godzin na podstawie faktycznego efektywnego czasu pracy liczonego od momentu podstawienia autobusu zgodnie ze zleceniem (rozkładem jazdy) w trakcie którego pojazd wykonuje kurs z terenu macierzystego na szyb peryferyjny lub powrót z szybu na teren macierzysty (rozliczanie tylko za czas przejazdu z punktu A do B i/lub powrót) – przewidywany czas trwania do rozliczenia np. 0,5 h na zmianę lub wg załączonego rozkładu jazdy </w:t>
      </w:r>
    </w:p>
    <w:p w14:paraId="7E591ABD" w14:textId="77777777" w:rsidR="003B0335" w:rsidRPr="003B0335" w:rsidRDefault="003B0335" w:rsidP="008F60B9">
      <w:pPr>
        <w:spacing w:before="100"/>
        <w:ind w:left="284"/>
        <w:contextualSpacing/>
        <w:jc w:val="both"/>
        <w:rPr>
          <w:b/>
        </w:rPr>
      </w:pPr>
      <w:r w:rsidRPr="003B0335">
        <w:rPr>
          <w:b/>
        </w:rPr>
        <w:t>Dotyczy zadania 1</w:t>
      </w:r>
    </w:p>
    <w:p w14:paraId="3B63BFB1" w14:textId="77777777" w:rsidR="003B0335" w:rsidRPr="003B0335" w:rsidRDefault="003B0335">
      <w:pPr>
        <w:numPr>
          <w:ilvl w:val="0"/>
          <w:numId w:val="94"/>
        </w:numPr>
        <w:ind w:left="709"/>
        <w:contextualSpacing/>
        <w:jc w:val="both"/>
      </w:pPr>
      <w:r w:rsidRPr="003B0335">
        <w:rPr>
          <w:b/>
        </w:rPr>
        <w:t>Czas pracy samochodu dyspozytorskiego – stawka za 1 h x ilość przepracowanych godzin. W przypadku postoju samochodu dyspozytorskiego rozliczanie czasu pracy odbywać się będzie w oparciu 0,7 stawki podstawowej x ilość godzin postoju. Miejsce postoju pojazdu z kierowcą w czasie dyspozycyjnym – teren Oddziału.</w:t>
      </w:r>
    </w:p>
    <w:p w14:paraId="7CBDCD07" w14:textId="77777777" w:rsidR="003B0335" w:rsidRPr="003B0335" w:rsidRDefault="003B0335" w:rsidP="003B0335">
      <w:pPr>
        <w:jc w:val="both"/>
      </w:pPr>
    </w:p>
    <w:p w14:paraId="186F7CAF" w14:textId="77777777" w:rsidR="003B0335" w:rsidRPr="003B0335" w:rsidRDefault="003B0335" w:rsidP="003B0335">
      <w:pPr>
        <w:keepNext/>
        <w:outlineLvl w:val="0"/>
        <w:rPr>
          <w:b/>
          <w:highlight w:val="lightGray"/>
        </w:rPr>
      </w:pPr>
      <w:bookmarkStart w:id="103" w:name="_Toc46910690"/>
      <w:r w:rsidRPr="003B0335">
        <w:rPr>
          <w:b/>
          <w:highlight w:val="lightGray"/>
        </w:rPr>
        <w:t>Część V. Opis rozliczania wykonanej usługi</w:t>
      </w:r>
      <w:bookmarkEnd w:id="103"/>
      <w:r w:rsidRPr="003B0335">
        <w:rPr>
          <w:b/>
          <w:highlight w:val="lightGray"/>
        </w:rPr>
        <w:t>.</w:t>
      </w:r>
    </w:p>
    <w:p w14:paraId="406145CF" w14:textId="77777777" w:rsidR="003B0335" w:rsidRPr="003B0335" w:rsidRDefault="003B0335">
      <w:pPr>
        <w:numPr>
          <w:ilvl w:val="0"/>
          <w:numId w:val="85"/>
        </w:numPr>
        <w:ind w:left="284" w:hanging="284"/>
        <w:contextualSpacing/>
        <w:jc w:val="both"/>
        <w:rPr>
          <w:b/>
          <w:bCs/>
          <w:u w:val="single"/>
        </w:rPr>
      </w:pPr>
      <w:r w:rsidRPr="003B0335">
        <w:rPr>
          <w:b/>
          <w:bCs/>
        </w:rPr>
        <w:t>Usługa transportowa rozliczana będzie (</w:t>
      </w:r>
      <w:r w:rsidRPr="003B0335">
        <w:rPr>
          <w:b/>
          <w:bCs/>
          <w:u w:val="single"/>
        </w:rPr>
        <w:t>dotyczy zadań nr 1 z monitoringiem):</w:t>
      </w:r>
    </w:p>
    <w:p w14:paraId="6EBFFB93" w14:textId="77777777" w:rsidR="003B0335" w:rsidRPr="003B0335" w:rsidRDefault="003B0335" w:rsidP="008F60B9">
      <w:pPr>
        <w:ind w:left="284"/>
        <w:contextualSpacing/>
        <w:jc w:val="both"/>
        <w:rPr>
          <w:b/>
          <w:u w:val="single"/>
        </w:rPr>
      </w:pPr>
      <w:r w:rsidRPr="003B0335">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 trakcie każdej doby rozliczenie będzie następowało wg stawki za kilometr. Określenie czasu, w którym pojazd był w ruchu i czasu postoju pojazdu oraz ilość km określane będzie przy pomocy systemu monitoringu GPS z zastrzeżeniem, że maksymalny czas postoju uznany za czas jazdy wynosi 5 minut.</w:t>
      </w:r>
    </w:p>
    <w:p w14:paraId="56232D63" w14:textId="69275CAD" w:rsidR="003B0335" w:rsidRPr="003B0335" w:rsidRDefault="003B0335" w:rsidP="008F60B9">
      <w:pPr>
        <w:ind w:left="284"/>
        <w:contextualSpacing/>
        <w:jc w:val="both"/>
        <w:rPr>
          <w:b/>
          <w:bCs/>
        </w:rPr>
      </w:pPr>
      <w:r w:rsidRPr="003B0335">
        <w:t>Rozliczenie uwzględniać będzie korektę paliwową BAF zgodnie z „Zasadami korekty paliwowej i algorytmu ustalania wartości procentowego wskaźnika korekty paliwowej dla realizacji usług krajowego transportu drogowego osób i</w:t>
      </w:r>
      <w:r w:rsidR="00893581">
        <w:t> </w:t>
      </w:r>
      <w:r w:rsidRPr="003B0335">
        <w:t xml:space="preserve">rzeczy w PGG S.A” </w:t>
      </w:r>
      <w:r w:rsidRPr="003B0335">
        <w:rPr>
          <w:b/>
          <w:bCs/>
        </w:rPr>
        <w:t>(załącznik nr 1.5).</w:t>
      </w:r>
    </w:p>
    <w:p w14:paraId="1E9119E4" w14:textId="7FC17595" w:rsidR="003B0335" w:rsidRPr="003B0335" w:rsidRDefault="003B0335">
      <w:pPr>
        <w:numPr>
          <w:ilvl w:val="0"/>
          <w:numId w:val="85"/>
        </w:numPr>
        <w:ind w:left="284" w:hanging="284"/>
        <w:contextualSpacing/>
        <w:jc w:val="both"/>
        <w:rPr>
          <w:b/>
        </w:rPr>
      </w:pPr>
      <w:r w:rsidRPr="003B0335">
        <w:t xml:space="preserve">Zamawiający będzie udzielał zleceń szczegółowych na drukach zleceń transportowych zgodnie z </w:t>
      </w:r>
      <w:r w:rsidRPr="003B0335">
        <w:rPr>
          <w:b/>
        </w:rPr>
        <w:t>Załącznikiem nr</w:t>
      </w:r>
      <w:r w:rsidR="00893581">
        <w:rPr>
          <w:b/>
        </w:rPr>
        <w:t> </w:t>
      </w:r>
      <w:r w:rsidRPr="003B0335">
        <w:rPr>
          <w:b/>
        </w:rPr>
        <w:t>1.1 do SOPZ.</w:t>
      </w:r>
    </w:p>
    <w:p w14:paraId="3F9AFB06" w14:textId="1FA39919" w:rsidR="003B0335" w:rsidRPr="003B0335" w:rsidRDefault="003B0335">
      <w:pPr>
        <w:numPr>
          <w:ilvl w:val="0"/>
          <w:numId w:val="85"/>
        </w:numPr>
        <w:ind w:left="284" w:hanging="284"/>
        <w:contextualSpacing/>
        <w:jc w:val="both"/>
      </w:pPr>
      <w:r w:rsidRPr="003B0335">
        <w:rPr>
          <w:color w:val="000000"/>
          <w:lang w:eastAsia="en-US"/>
        </w:rPr>
        <w:t xml:space="preserve">Rozliczanie usług odbywać się będzie na podstawie wygenerowanego z systemu monitoringu GPS raportu sporządzonego w oparciu o wypełnione przez Wykonawcę i potwierdzone przez osobę </w:t>
      </w:r>
      <w:proofErr w:type="spellStart"/>
      <w:r w:rsidRPr="003B0335">
        <w:rPr>
          <w:color w:val="000000"/>
          <w:lang w:eastAsia="en-US"/>
        </w:rPr>
        <w:t>zapotrzebowuj</w:t>
      </w:r>
      <w:r w:rsidR="00DB0E10">
        <w:rPr>
          <w:color w:val="000000"/>
          <w:lang w:eastAsia="en-US"/>
        </w:rPr>
        <w:t>ą</w:t>
      </w:r>
      <w:r w:rsidRPr="003B0335">
        <w:rPr>
          <w:color w:val="000000"/>
          <w:lang w:eastAsia="en-US"/>
        </w:rPr>
        <w:t>c</w:t>
      </w:r>
      <w:r w:rsidR="00DB0E10">
        <w:rPr>
          <w:color w:val="000000"/>
          <w:lang w:eastAsia="en-US"/>
        </w:rPr>
        <w:t>ą</w:t>
      </w:r>
      <w:proofErr w:type="spellEnd"/>
      <w:r w:rsidRPr="003B0335">
        <w:rPr>
          <w:color w:val="000000"/>
          <w:lang w:eastAsia="en-US"/>
        </w:rPr>
        <w:t xml:space="preserve"> „Zlecenia”. Za obowiązującą strony uznają ilość km zarejestrowaną przez system monitoringu GPS w zakresie tras wykazanych w zatwierdzonych „Zleceniach”. Dostęp do systemu monitoringu będą miały upoważnione osoby wskazane przez Zamawiającego i Wykonawcę. Czas pracy zgodnie ze zleceniem obejmować będzie </w:t>
      </w:r>
      <w:r w:rsidRPr="003B0335">
        <w:t xml:space="preserve">okres od zgłoszenia się kierowcy pojazdu do bezpośredniego użytkownika/koordynatora transportu w miejscu podstawienia lub od rozpoczęcia usługi </w:t>
      </w:r>
      <w:r w:rsidRPr="003B0335">
        <w:lastRenderedPageBreak/>
        <w:t xml:space="preserve">z miejsca postoju w oparciu o </w:t>
      </w:r>
      <w:r w:rsidRPr="003B0335">
        <w:rPr>
          <w:b/>
          <w:bCs/>
        </w:rPr>
        <w:t xml:space="preserve">część IV ust. 28 </w:t>
      </w:r>
      <w:r w:rsidRPr="003B0335">
        <w:t xml:space="preserve">do czasu zakończenia usługi zgodnie z zapisami w karcie „Przebiegu pracy pojazdu”. </w:t>
      </w:r>
    </w:p>
    <w:p w14:paraId="379CDBB0" w14:textId="77777777" w:rsidR="003B0335" w:rsidRPr="003B0335" w:rsidRDefault="003B0335">
      <w:pPr>
        <w:numPr>
          <w:ilvl w:val="0"/>
          <w:numId w:val="85"/>
        </w:numPr>
        <w:ind w:left="284" w:hanging="284"/>
        <w:contextualSpacing/>
        <w:jc w:val="both"/>
      </w:pPr>
      <w:r w:rsidRPr="003B0335">
        <w:t xml:space="preserve">Lokalizator GPS zostanie przekazany Wykonawcy przez Zamawiającego na podstawie „Protokołu przekazania - zdania” stanowiący </w:t>
      </w:r>
      <w:r w:rsidRPr="003B0335">
        <w:rPr>
          <w:b/>
          <w:bCs/>
        </w:rPr>
        <w:t>załącznik nr 1.3 do SOPZ</w:t>
      </w:r>
      <w:r w:rsidRPr="003B0335">
        <w:t>.</w:t>
      </w:r>
    </w:p>
    <w:p w14:paraId="17A4C5DB" w14:textId="2924B6F7" w:rsidR="003B0335" w:rsidRPr="003B0335" w:rsidRDefault="003B0335">
      <w:pPr>
        <w:numPr>
          <w:ilvl w:val="0"/>
          <w:numId w:val="85"/>
        </w:numPr>
        <w:ind w:left="284" w:hanging="284"/>
        <w:contextualSpacing/>
        <w:jc w:val="both"/>
      </w:pPr>
      <w:r w:rsidRPr="003B0335">
        <w:t>Wykonawca ma prawo do zmiany pojazdu wraz z przenośnym lokalizatorem monitoringu GPS na inny, zgodny z</w:t>
      </w:r>
      <w:r w:rsidR="00DB0E10">
        <w:t> </w:t>
      </w:r>
      <w:r w:rsidRPr="003B0335">
        <w:t>wymaganiami zawartymi w umowie Zamawiającego,</w:t>
      </w:r>
    </w:p>
    <w:p w14:paraId="27473103" w14:textId="77777777" w:rsidR="003B0335" w:rsidRPr="003B0335" w:rsidRDefault="003B0335">
      <w:pPr>
        <w:numPr>
          <w:ilvl w:val="0"/>
          <w:numId w:val="85"/>
        </w:numPr>
        <w:ind w:left="284" w:hanging="284"/>
        <w:contextualSpacing/>
        <w:jc w:val="both"/>
      </w:pPr>
      <w:r w:rsidRPr="003B0335">
        <w:t>Montaż, demontaż oraz utrzymanie urządzeń GPS należy do Zamawiającego.</w:t>
      </w:r>
    </w:p>
    <w:p w14:paraId="712FFA62" w14:textId="77777777" w:rsidR="003B0335" w:rsidRPr="003B0335" w:rsidRDefault="003B0335">
      <w:pPr>
        <w:numPr>
          <w:ilvl w:val="0"/>
          <w:numId w:val="85"/>
        </w:numPr>
        <w:ind w:left="284" w:hanging="284"/>
        <w:contextualSpacing/>
        <w:jc w:val="both"/>
      </w:pPr>
      <w:r w:rsidRPr="003B0335">
        <w:t>Wykonawca odpowiada finansowo za utratę i wszelkie uszkodzenia urządzeń GPS wywołane zewnętrzną ingerencją.</w:t>
      </w:r>
    </w:p>
    <w:p w14:paraId="58A56794" w14:textId="134AB837" w:rsidR="003B0335" w:rsidRPr="003B0335" w:rsidRDefault="003B0335">
      <w:pPr>
        <w:numPr>
          <w:ilvl w:val="0"/>
          <w:numId w:val="85"/>
        </w:numPr>
        <w:ind w:left="284" w:hanging="284"/>
        <w:contextualSpacing/>
        <w:jc w:val="both"/>
      </w:pPr>
      <w:r w:rsidRPr="003B0335">
        <w:t>Próby zakłócenia sygnału GPS wychwycone przez system monitoringu stanowią podstawę do rozwiązania umowy z</w:t>
      </w:r>
      <w:r w:rsidR="00DB0E10">
        <w:t> </w:t>
      </w:r>
      <w:r w:rsidRPr="003B0335">
        <w:t>winy Wykonawcy.</w:t>
      </w:r>
    </w:p>
    <w:p w14:paraId="5C837AD8" w14:textId="77777777" w:rsidR="003B0335" w:rsidRPr="003B0335" w:rsidRDefault="003B0335">
      <w:pPr>
        <w:numPr>
          <w:ilvl w:val="0"/>
          <w:numId w:val="85"/>
        </w:numPr>
        <w:ind w:left="284" w:hanging="284"/>
        <w:contextualSpacing/>
        <w:jc w:val="both"/>
        <w:rPr>
          <w:lang w:eastAsia="en-US"/>
        </w:rPr>
      </w:pPr>
      <w:r w:rsidRPr="003B0335">
        <w:t>Po zakończeniu realizacji usługi Wykonawca zwróci sprawne urządzenie Koordynatorowi transportu pod rygorem obciążenia kosztami zakupu urządzenia.</w:t>
      </w:r>
    </w:p>
    <w:p w14:paraId="3B0CA7C1" w14:textId="77777777" w:rsidR="003B0335" w:rsidRPr="003B0335" w:rsidRDefault="003B0335">
      <w:pPr>
        <w:numPr>
          <w:ilvl w:val="0"/>
          <w:numId w:val="85"/>
        </w:numPr>
        <w:ind w:left="284" w:hanging="284"/>
        <w:contextualSpacing/>
        <w:jc w:val="both"/>
        <w:rPr>
          <w:b/>
          <w:bCs/>
        </w:rPr>
      </w:pPr>
      <w:bookmarkStart w:id="104" w:name="_Hlk123043676"/>
      <w:r w:rsidRPr="003B0335">
        <w:rPr>
          <w:b/>
          <w:bCs/>
        </w:rPr>
        <w:t>Postepowanie w przypadku awarii lub braku przenośnego lokalizatora monitoringu GPS:</w:t>
      </w:r>
    </w:p>
    <w:p w14:paraId="6F8C778B" w14:textId="77777777" w:rsidR="003B0335" w:rsidRPr="003B0335" w:rsidRDefault="003B0335">
      <w:pPr>
        <w:numPr>
          <w:ilvl w:val="0"/>
          <w:numId w:val="101"/>
        </w:numPr>
        <w:spacing w:before="100"/>
        <w:ind w:left="709"/>
        <w:contextualSpacing/>
        <w:jc w:val="both"/>
      </w:pPr>
      <w:r w:rsidRPr="003B0335">
        <w:t xml:space="preserve">należy do </w:t>
      </w:r>
      <w:r w:rsidRPr="003B0335">
        <w:rPr>
          <w:b/>
        </w:rPr>
        <w:t>24 godz.</w:t>
      </w:r>
      <w:r w:rsidRPr="003B0335">
        <w:t xml:space="preserve"> od momentu stwierdzenia awarii lokalizatora przekazać niesprawne urządzenie Koordynatorowi transportu celem wymiany na sprawny lub określenia wstępnej przyczyny uszkodzenia sprzętu,</w:t>
      </w:r>
    </w:p>
    <w:p w14:paraId="7AD306EE" w14:textId="3489E389" w:rsidR="003B0335" w:rsidRPr="003B0335" w:rsidRDefault="003B0335">
      <w:pPr>
        <w:numPr>
          <w:ilvl w:val="0"/>
          <w:numId w:val="101"/>
        </w:numPr>
        <w:spacing w:before="100"/>
        <w:ind w:left="709"/>
        <w:contextualSpacing/>
        <w:jc w:val="both"/>
      </w:pPr>
      <w:r w:rsidRPr="003B0335">
        <w:t>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z lokalizatora wynika z przyczyn leżących po stronie Zamawiającego,</w:t>
      </w:r>
    </w:p>
    <w:p w14:paraId="0CBDC6FC" w14:textId="28EABDAC" w:rsidR="003B0335" w:rsidRPr="003B0335" w:rsidRDefault="003B0335">
      <w:pPr>
        <w:numPr>
          <w:ilvl w:val="0"/>
          <w:numId w:val="101"/>
        </w:numPr>
        <w:spacing w:before="100"/>
        <w:ind w:left="709"/>
        <w:contextualSpacing/>
        <w:jc w:val="both"/>
      </w:pPr>
      <w:r w:rsidRPr="003B0335">
        <w:t xml:space="preserve">liczba przejechanych kilometrów oraz czas pracy rozliczany będzie na podstawie wskazań licznika pojazdu. Do odczytu stanu licznika i wpisania ilości przepracowanych godzin w przypadku awarii systemu GPS, zobligowany jest kierowca, który wpisuje aktualny odczyt do formularza „Przebieg pracy pojazdu” w </w:t>
      </w:r>
      <w:r w:rsidRPr="003B0335">
        <w:rPr>
          <w:b/>
        </w:rPr>
        <w:t>załączniku nr 1.1 do SOPZ</w:t>
      </w:r>
      <w:r w:rsidRPr="003B0335">
        <w:t>.</w:t>
      </w:r>
    </w:p>
    <w:p w14:paraId="67876206" w14:textId="507B48D6" w:rsidR="003B0335" w:rsidRPr="003B0335" w:rsidRDefault="003B0335">
      <w:pPr>
        <w:numPr>
          <w:ilvl w:val="0"/>
          <w:numId w:val="101"/>
        </w:numPr>
        <w:spacing w:before="100"/>
        <w:ind w:left="709"/>
        <w:contextualSpacing/>
        <w:jc w:val="both"/>
      </w:pPr>
      <w:r w:rsidRPr="003B0335">
        <w:t>przebieg dzienny pojazdu, który przekroczy 100 km rozliczany będzie wg stawki za kilometr w zaokrągleniu zgodnie z regułami matematycznymi.</w:t>
      </w:r>
    </w:p>
    <w:p w14:paraId="4FC86E06" w14:textId="12E6B5B8" w:rsidR="003B0335" w:rsidRPr="003B0335" w:rsidRDefault="003B0335">
      <w:pPr>
        <w:numPr>
          <w:ilvl w:val="0"/>
          <w:numId w:val="101"/>
        </w:numPr>
        <w:spacing w:before="100"/>
        <w:ind w:left="709"/>
        <w:contextualSpacing/>
        <w:jc w:val="both"/>
      </w:pPr>
      <w:r w:rsidRPr="003B0335">
        <w:rPr>
          <w:color w:val="000000"/>
          <w:lang w:eastAsia="en-US"/>
        </w:rPr>
        <w:t>podstawą do rozliczenia będzie podpisane oraz potwierdzone przez uprawnioną osobę Wykonawcy i</w:t>
      </w:r>
      <w:r w:rsidR="00DB0E10">
        <w:rPr>
          <w:color w:val="000000"/>
          <w:lang w:eastAsia="en-US"/>
        </w:rPr>
        <w:t> </w:t>
      </w:r>
      <w:r w:rsidRPr="003B0335">
        <w:rPr>
          <w:color w:val="000000"/>
          <w:lang w:eastAsia="en-US"/>
        </w:rPr>
        <w:t xml:space="preserve">Zamawiającego zlecenie transportowe. Awaria systemu monitoringu GPS powinna być </w:t>
      </w:r>
      <w:r w:rsidRPr="003B0335">
        <w:t>odnotowana w zleceniu i usunięta w możliwie najkrótszym czasie.</w:t>
      </w:r>
    </w:p>
    <w:p w14:paraId="5731C0F5" w14:textId="77777777" w:rsidR="003B0335" w:rsidRPr="003B0335" w:rsidRDefault="003B0335">
      <w:pPr>
        <w:numPr>
          <w:ilvl w:val="0"/>
          <w:numId w:val="101"/>
        </w:numPr>
        <w:spacing w:before="100"/>
        <w:ind w:left="709"/>
        <w:contextualSpacing/>
        <w:jc w:val="both"/>
      </w:pPr>
      <w:r w:rsidRPr="003B0335">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104"/>
    <w:p w14:paraId="2AC45C9C" w14:textId="77777777" w:rsidR="003B0335" w:rsidRPr="003B0335" w:rsidRDefault="003B0335">
      <w:pPr>
        <w:numPr>
          <w:ilvl w:val="0"/>
          <w:numId w:val="85"/>
        </w:numPr>
        <w:ind w:left="284" w:hanging="284"/>
        <w:contextualSpacing/>
        <w:jc w:val="both"/>
      </w:pPr>
      <w:r w:rsidRPr="003B0335">
        <w:rPr>
          <w:color w:val="000000"/>
        </w:rPr>
        <w:t xml:space="preserve">Miesięczny protokół odbioru usług transportowych będzie sporządzony przez Koordynatora umowy ze strony Zamawiającego w oparciu o rozliczone zlecenia usług transportowych – wzór protokołu stanowi </w:t>
      </w:r>
      <w:r w:rsidRPr="003B0335">
        <w:rPr>
          <w:b/>
          <w:color w:val="000000"/>
        </w:rPr>
        <w:t>załącznik nr 1.2 do SOPZ</w:t>
      </w:r>
      <w:r w:rsidRPr="003B0335">
        <w:rPr>
          <w:color w:val="000000"/>
        </w:rPr>
        <w:t>.</w:t>
      </w:r>
    </w:p>
    <w:p w14:paraId="4A218BD6" w14:textId="77777777" w:rsidR="003B0335" w:rsidRPr="003B0335" w:rsidRDefault="003B0335">
      <w:pPr>
        <w:numPr>
          <w:ilvl w:val="0"/>
          <w:numId w:val="85"/>
        </w:numPr>
        <w:ind w:left="284" w:hanging="284"/>
        <w:contextualSpacing/>
        <w:jc w:val="both"/>
        <w:rPr>
          <w:color w:val="000000"/>
        </w:rPr>
      </w:pPr>
      <w:r w:rsidRPr="003B0335">
        <w:rPr>
          <w:color w:val="000000"/>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3B0335">
        <w:rPr>
          <w:b/>
          <w:color w:val="000000"/>
        </w:rPr>
        <w:t>załącznik nr 1.2 do SOPZ.</w:t>
      </w:r>
    </w:p>
    <w:p w14:paraId="03FE6F4E" w14:textId="37D608F8" w:rsidR="003B0335" w:rsidRPr="003B0335" w:rsidRDefault="003B0335">
      <w:pPr>
        <w:numPr>
          <w:ilvl w:val="0"/>
          <w:numId w:val="85"/>
        </w:numPr>
        <w:ind w:left="284" w:hanging="284"/>
        <w:contextualSpacing/>
        <w:jc w:val="both"/>
      </w:pPr>
      <w:r w:rsidRPr="003B0335">
        <w:t>W uzasadnionych przypadkach Zamawiający zastrzega sobie prawo do zmiany typu lokalizatorów z przenośnego na montowany na stałe w pojeździe w uzgodnieniu z Wykonawcą.</w:t>
      </w:r>
    </w:p>
    <w:p w14:paraId="5300BFA7" w14:textId="77777777" w:rsidR="003B0335" w:rsidRPr="003B0335" w:rsidRDefault="003B0335">
      <w:pPr>
        <w:numPr>
          <w:ilvl w:val="0"/>
          <w:numId w:val="85"/>
        </w:numPr>
        <w:ind w:left="284" w:hanging="284"/>
        <w:jc w:val="both"/>
      </w:pPr>
      <w:r w:rsidRPr="003B0335">
        <w:t>Zamawiający zastrzega sobie w trakcie trwania umowy prawo zmiany załączników z zachowaniem istotnych elementów ich treści, zmiany te nie wymagają sporządzania aneksu do umowy.</w:t>
      </w:r>
    </w:p>
    <w:p w14:paraId="5EC54BF9" w14:textId="77777777" w:rsidR="003B0335" w:rsidRPr="003B0335" w:rsidRDefault="003B0335">
      <w:pPr>
        <w:numPr>
          <w:ilvl w:val="0"/>
          <w:numId w:val="85"/>
        </w:numPr>
        <w:ind w:left="284" w:hanging="284"/>
        <w:jc w:val="both"/>
      </w:pPr>
      <w:r w:rsidRPr="003B0335">
        <w:t>Zmiana koordynatora umowy lub adresu Zamawiającego zamieszczonego na miesięcznym protokole wykonania usługi oraz dla celów wystawienia Faktury VAT wynikająca z zapisów umowy nie wymaga sporządzania aneksu do umowy.</w:t>
      </w:r>
    </w:p>
    <w:p w14:paraId="52007549" w14:textId="77777777" w:rsidR="003B0335" w:rsidRPr="003B0335" w:rsidRDefault="003B0335">
      <w:pPr>
        <w:numPr>
          <w:ilvl w:val="0"/>
          <w:numId w:val="85"/>
        </w:numPr>
        <w:ind w:left="284" w:hanging="284"/>
        <w:contextualSpacing/>
        <w:jc w:val="both"/>
        <w:rPr>
          <w:b/>
          <w:bCs/>
        </w:rPr>
      </w:pPr>
      <w:r w:rsidRPr="003B0335">
        <w:rPr>
          <w:b/>
          <w:bCs/>
        </w:rPr>
        <w:t>Usługa transportowa rozliczana będzie (dotyczy zadań nr bez monitoringu) – nie dotyczy</w:t>
      </w:r>
    </w:p>
    <w:p w14:paraId="76A04596" w14:textId="2922E39E" w:rsidR="003B0335" w:rsidRPr="003B0335" w:rsidRDefault="003B0335">
      <w:pPr>
        <w:numPr>
          <w:ilvl w:val="0"/>
          <w:numId w:val="102"/>
        </w:numPr>
        <w:ind w:left="709"/>
        <w:contextualSpacing/>
        <w:jc w:val="both"/>
      </w:pPr>
      <w:r w:rsidRPr="003B0335">
        <w:t>Stawka za 1 h x ilość przepracowanych godzin dla jednostki transportowej, której przebieg w ciągu doby nie przekroczy 100 km (bez dodatkowej opłaty za przejechane kilometry) lub</w:t>
      </w:r>
    </w:p>
    <w:p w14:paraId="7D9A840C" w14:textId="3A82EFDA" w:rsidR="003B0335" w:rsidRPr="003B0335" w:rsidRDefault="003B0335" w:rsidP="008F60B9">
      <w:pPr>
        <w:ind w:left="709"/>
        <w:jc w:val="both"/>
      </w:pPr>
      <w:r w:rsidRPr="003B0335">
        <w:t>Stawka za 1 km x ilość przejechanych kilometrów dla jednostki transportowej, której przebieg w ciągu doby przekroczy 100 km (bez dodatkowej opłaty za godzinę pracy),</w:t>
      </w:r>
    </w:p>
    <w:p w14:paraId="2BC8CA9B" w14:textId="77777777" w:rsidR="003B0335" w:rsidRPr="003B0335" w:rsidRDefault="003B0335">
      <w:pPr>
        <w:numPr>
          <w:ilvl w:val="0"/>
          <w:numId w:val="102"/>
        </w:numPr>
        <w:ind w:left="709"/>
        <w:contextualSpacing/>
        <w:jc w:val="both"/>
      </w:pPr>
      <w:r w:rsidRPr="003B0335">
        <w:t xml:space="preserve">Stawka za 1 tonę/cykl x ilość przewiezionych ton/cykli </w:t>
      </w:r>
      <w:r w:rsidRPr="003B0335">
        <w:rPr>
          <w:b/>
          <w:bCs/>
        </w:rPr>
        <w:t>(opisać szczegółowo),</w:t>
      </w:r>
    </w:p>
    <w:p w14:paraId="511154BB" w14:textId="2814C8C3" w:rsidR="003B0335" w:rsidRPr="003B0335" w:rsidRDefault="003B0335">
      <w:pPr>
        <w:numPr>
          <w:ilvl w:val="0"/>
          <w:numId w:val="102"/>
        </w:numPr>
        <w:spacing w:before="100"/>
        <w:ind w:left="709"/>
        <w:contextualSpacing/>
        <w:jc w:val="both"/>
      </w:pPr>
      <w:r w:rsidRPr="003B0335">
        <w:t xml:space="preserve">W przypadku autobusów rozliczanych za efektywny czas pracy: Przebieg dzienny pojazdu, który nie przekroczy 100 km rozliczany będzie wg stawki za godzinę w zaokrągleniu (zaokrąglenie liczone w następujący sposób: do 30 minut liczone jako 1/2 godziny, powyżej 30 minut liczone jako 1 godzina) </w:t>
      </w:r>
      <w:r w:rsidRPr="003B0335">
        <w:rPr>
          <w:b/>
          <w:bCs/>
        </w:rPr>
        <w:t>(jeżeli dotyczy i jest opisane w</w:t>
      </w:r>
      <w:r w:rsidR="00DB0E10">
        <w:rPr>
          <w:b/>
          <w:bCs/>
        </w:rPr>
        <w:t> </w:t>
      </w:r>
      <w:r w:rsidRPr="003B0335">
        <w:rPr>
          <w:b/>
          <w:bCs/>
        </w:rPr>
        <w:t>części IV ust. 32),</w:t>
      </w:r>
    </w:p>
    <w:p w14:paraId="2671E37A" w14:textId="235D6C7C" w:rsidR="003B0335" w:rsidRPr="003B0335" w:rsidRDefault="003B0335">
      <w:pPr>
        <w:numPr>
          <w:ilvl w:val="0"/>
          <w:numId w:val="102"/>
        </w:numPr>
        <w:ind w:left="709"/>
        <w:contextualSpacing/>
        <w:jc w:val="both"/>
      </w:pPr>
      <w:r w:rsidRPr="003B0335">
        <w:t xml:space="preserve">Odmienny sposób rozliczania usługi wynikający z charakteru realizacji przedmiotu zamówienia </w:t>
      </w:r>
      <w:r w:rsidRPr="003B0335">
        <w:rPr>
          <w:b/>
          <w:bCs/>
        </w:rPr>
        <w:t>(opisać szczegółowo).</w:t>
      </w:r>
    </w:p>
    <w:p w14:paraId="7A307FE8" w14:textId="33504E8C" w:rsidR="003B0335" w:rsidRPr="003B0335" w:rsidRDefault="003B0335" w:rsidP="008F60B9">
      <w:pPr>
        <w:ind w:left="284"/>
        <w:contextualSpacing/>
        <w:jc w:val="both"/>
      </w:pPr>
      <w:r w:rsidRPr="003B0335">
        <w:t>Rozliczenie uwzględniać będzie korektę paliwową BAF zgodnie z „Zasadami korekty paliwowej i algorytmu ustalania wartości procentowego wskaźnika korekty paliwowej dla realizacji usług krajowego transportu drogowego osób i</w:t>
      </w:r>
      <w:r w:rsidR="00DB0E10">
        <w:t> </w:t>
      </w:r>
      <w:r w:rsidRPr="003B0335">
        <w:t xml:space="preserve">rzeczy w PGG S.A” </w:t>
      </w:r>
      <w:r w:rsidRPr="003B0335">
        <w:rPr>
          <w:b/>
          <w:bCs/>
        </w:rPr>
        <w:t>(załącznik nr 1.5)</w:t>
      </w:r>
    </w:p>
    <w:p w14:paraId="31A7D727" w14:textId="4178C79B" w:rsidR="003B0335" w:rsidRPr="003B0335" w:rsidRDefault="003B0335">
      <w:pPr>
        <w:numPr>
          <w:ilvl w:val="0"/>
          <w:numId w:val="85"/>
        </w:numPr>
        <w:ind w:left="284" w:hanging="284"/>
        <w:contextualSpacing/>
        <w:jc w:val="both"/>
        <w:rPr>
          <w:b/>
        </w:rPr>
      </w:pPr>
      <w:r w:rsidRPr="003B0335">
        <w:t xml:space="preserve">Zamawiający będzie udzielał zleceń szczegółowych na drukach zleceń transportowych zgodnie z </w:t>
      </w:r>
      <w:r w:rsidRPr="003B0335">
        <w:rPr>
          <w:b/>
        </w:rPr>
        <w:t>Załącznikiem nr</w:t>
      </w:r>
      <w:r w:rsidR="00DB0E10">
        <w:rPr>
          <w:b/>
        </w:rPr>
        <w:t> </w:t>
      </w:r>
      <w:r w:rsidRPr="003B0335">
        <w:rPr>
          <w:b/>
        </w:rPr>
        <w:t>1.1a do SOPZ.</w:t>
      </w:r>
    </w:p>
    <w:p w14:paraId="0EF5ADFD" w14:textId="77777777" w:rsidR="003B0335" w:rsidRPr="003B0335" w:rsidRDefault="003B0335">
      <w:pPr>
        <w:numPr>
          <w:ilvl w:val="0"/>
          <w:numId w:val="85"/>
        </w:numPr>
        <w:ind w:left="284" w:hanging="284"/>
        <w:contextualSpacing/>
        <w:jc w:val="both"/>
      </w:pPr>
      <w:r w:rsidRPr="003B0335">
        <w:lastRenderedPageBreak/>
        <w:t xml:space="preserve">Czas pracy zgodnie ze zleceniem obejmować będzie okres od zgłoszenia się kierowcy pojazdu do bezpośredniego użytkownika, aż do zakończenia pracy zaokrąglonego do 1/2 godziny. (zaokrąglenie liczone w następujący sposób: do 30 minut liczone, jako 1/2 godziny, powyżej 30 minut liczone, jako 1 godzina). </w:t>
      </w:r>
      <w:r w:rsidRPr="003B0335">
        <w:rPr>
          <w:color w:val="000000"/>
          <w:lang w:eastAsia="en-US"/>
        </w:rPr>
        <w:t xml:space="preserve">Czas pracy zgodnie ze zleceniem obejmować będzie </w:t>
      </w:r>
      <w:r w:rsidRPr="003B0335">
        <w:t>okres od zgłoszenia się kierowcy pojazdu do bezpośredniego użytkownika/ koordynatora transportu zgodnie z zapisami w karcie „Przebiegu pracy pojazdu”.</w:t>
      </w:r>
    </w:p>
    <w:p w14:paraId="02208CF2" w14:textId="518E552E" w:rsidR="003B0335" w:rsidRPr="003B0335" w:rsidRDefault="003B0335">
      <w:pPr>
        <w:numPr>
          <w:ilvl w:val="0"/>
          <w:numId w:val="85"/>
        </w:numPr>
        <w:ind w:left="284" w:hanging="284"/>
        <w:contextualSpacing/>
        <w:jc w:val="both"/>
      </w:pPr>
      <w:r w:rsidRPr="003B0335">
        <w:t>Przebieg dzienny pojazdu, który przekroczy 100 km rozliczany będzie wg stawki za kilometr w zaokrągleniu zgodnie z regułami matematycznymi.</w:t>
      </w:r>
    </w:p>
    <w:p w14:paraId="35CBBEB6" w14:textId="77777777" w:rsidR="003B0335" w:rsidRPr="003B0335" w:rsidRDefault="003B0335">
      <w:pPr>
        <w:numPr>
          <w:ilvl w:val="0"/>
          <w:numId w:val="85"/>
        </w:numPr>
        <w:ind w:left="284" w:hanging="284"/>
        <w:contextualSpacing/>
        <w:jc w:val="both"/>
      </w:pPr>
      <w:r w:rsidRPr="003B0335">
        <w:t>Zamawiający zastrzega sobie prawo użycia własnego, przenośnego lokalizatora GPS dla funkcji lokalizacji jednostki transportowej w trakcie wykonywania usługi (bez wpływu na sposób rozliczenia, dotyczy zadań bez monitoringu).</w:t>
      </w:r>
    </w:p>
    <w:p w14:paraId="646018B2" w14:textId="77777777" w:rsidR="003B0335" w:rsidRPr="003B0335" w:rsidRDefault="003B0335">
      <w:pPr>
        <w:numPr>
          <w:ilvl w:val="0"/>
          <w:numId w:val="85"/>
        </w:numPr>
        <w:ind w:left="284" w:hanging="284"/>
        <w:contextualSpacing/>
        <w:jc w:val="both"/>
        <w:rPr>
          <w:color w:val="000000"/>
        </w:rPr>
      </w:pPr>
      <w:r w:rsidRPr="003B0335">
        <w:rPr>
          <w:color w:val="000000"/>
        </w:rPr>
        <w:t xml:space="preserve">Miesięczny protokół odbioru usług transportowych będzie sporządzony przez Koordynatora umowy ze strony Zamawiającego w oparciu o rozliczone zlecenia usług transportowych – wzór protokołu stanowi </w:t>
      </w:r>
      <w:r w:rsidRPr="003B0335">
        <w:rPr>
          <w:b/>
          <w:color w:val="000000"/>
        </w:rPr>
        <w:t>załącznik nr 1.2 do SOPZ.</w:t>
      </w:r>
    </w:p>
    <w:p w14:paraId="55A04792" w14:textId="77777777" w:rsidR="003B0335" w:rsidRPr="003B0335" w:rsidRDefault="003B0335">
      <w:pPr>
        <w:numPr>
          <w:ilvl w:val="0"/>
          <w:numId w:val="85"/>
        </w:numPr>
        <w:ind w:left="284" w:hanging="284"/>
        <w:contextualSpacing/>
        <w:jc w:val="both"/>
        <w:rPr>
          <w:color w:val="000000"/>
        </w:rPr>
      </w:pPr>
      <w:r w:rsidRPr="003B0335">
        <w:rPr>
          <w:color w:val="000000"/>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3B0335">
        <w:rPr>
          <w:b/>
          <w:color w:val="000000"/>
        </w:rPr>
        <w:t>załącznik nr 1.2 do SOPZ.</w:t>
      </w:r>
    </w:p>
    <w:p w14:paraId="00E67CE4" w14:textId="77777777" w:rsidR="003B0335" w:rsidRPr="003B0335" w:rsidRDefault="003B0335">
      <w:pPr>
        <w:numPr>
          <w:ilvl w:val="0"/>
          <w:numId w:val="85"/>
        </w:numPr>
        <w:ind w:left="284" w:hanging="284"/>
        <w:jc w:val="both"/>
      </w:pPr>
      <w:r w:rsidRPr="003B0335">
        <w:t>Zamawiający zastrzega sobie w trakcie trwania umowy prawo zmiany załączników z zachowaniem istotnych elementów ich treści, zmiany te nie wymagają sporządzania aneksu do umowy.</w:t>
      </w:r>
    </w:p>
    <w:p w14:paraId="2551E9EE" w14:textId="77777777" w:rsidR="003B0335" w:rsidRPr="003B0335" w:rsidRDefault="003B0335">
      <w:pPr>
        <w:numPr>
          <w:ilvl w:val="0"/>
          <w:numId w:val="85"/>
        </w:numPr>
        <w:ind w:left="284" w:hanging="284"/>
        <w:jc w:val="both"/>
      </w:pPr>
      <w:r w:rsidRPr="003B0335">
        <w:t>Zmiana koordynatora umowy lub adresu Zamawiającego zamieszczonego na miesięcznym protokole wykonania usługi oraz dla celów wystawienia Faktury VAT wynikająca z zapisów umowy nie wymaga sporządzania aneksu do umowy.</w:t>
      </w:r>
    </w:p>
    <w:p w14:paraId="528824A8" w14:textId="77777777" w:rsidR="003B0335" w:rsidRPr="003B0335" w:rsidRDefault="003B0335" w:rsidP="003B0335">
      <w:pPr>
        <w:ind w:left="851"/>
        <w:contextualSpacing/>
        <w:jc w:val="both"/>
      </w:pPr>
    </w:p>
    <w:p w14:paraId="58DFAC6D" w14:textId="38842CDD" w:rsidR="002B030B" w:rsidRDefault="003B0335" w:rsidP="00DB0E10">
      <w:pPr>
        <w:keepNext/>
        <w:contextualSpacing/>
        <w:outlineLvl w:val="0"/>
      </w:pPr>
      <w:bookmarkStart w:id="105" w:name="_Toc46910691"/>
      <w:r w:rsidRPr="003B0335">
        <w:rPr>
          <w:b/>
          <w:highlight w:val="lightGray"/>
        </w:rPr>
        <w:t>Część VI. Obowiązki Wykonawcy.</w:t>
      </w:r>
      <w:bookmarkStart w:id="106" w:name="_Hlk497210776"/>
      <w:bookmarkEnd w:id="105"/>
      <w:r w:rsidR="002B030B">
        <w:t xml:space="preserve"> </w:t>
      </w:r>
    </w:p>
    <w:p w14:paraId="47596A38" w14:textId="4AC688FD" w:rsidR="003B0335" w:rsidRPr="002B030B" w:rsidRDefault="003B0335">
      <w:pPr>
        <w:pStyle w:val="Akapitzlist"/>
        <w:keepNext/>
        <w:numPr>
          <w:ilvl w:val="0"/>
          <w:numId w:val="86"/>
        </w:numPr>
        <w:outlineLvl w:val="0"/>
        <w:rPr>
          <w:sz w:val="20"/>
          <w:szCs w:val="20"/>
        </w:rPr>
      </w:pPr>
      <w:r w:rsidRPr="002B030B">
        <w:rPr>
          <w:sz w:val="20"/>
          <w:szCs w:val="20"/>
        </w:rPr>
        <w:t>Wykonawca zobowiązany jest do:</w:t>
      </w:r>
    </w:p>
    <w:p w14:paraId="4C4CD3D0" w14:textId="77777777" w:rsidR="003B0335" w:rsidRPr="003B0335" w:rsidRDefault="003B0335">
      <w:pPr>
        <w:numPr>
          <w:ilvl w:val="1"/>
          <w:numId w:val="86"/>
        </w:numPr>
        <w:ind w:left="709" w:hanging="425"/>
        <w:contextualSpacing/>
        <w:jc w:val="both"/>
      </w:pPr>
      <w:r w:rsidRPr="003B0335">
        <w:t>świadczenia usług transportowych w czasie dyspozycyjnym wyłącznie na potrzeby Zamawiającego zgodnie ze szczegółowym zakresem przedmiotu zamówienia zawartym w niniejszym SOPZ,</w:t>
      </w:r>
    </w:p>
    <w:p w14:paraId="3A66BADD" w14:textId="77777777" w:rsidR="003B0335" w:rsidRPr="003B0335" w:rsidRDefault="003B0335">
      <w:pPr>
        <w:numPr>
          <w:ilvl w:val="1"/>
          <w:numId w:val="86"/>
        </w:numPr>
        <w:ind w:left="709" w:hanging="425"/>
        <w:contextualSpacing/>
        <w:jc w:val="both"/>
      </w:pPr>
      <w:r w:rsidRPr="003B0335">
        <w:t>posiadania sprawnych jednostek transportowych w ilości i rodzaju umożliwiającym realizację przedmiotu zamówienia,</w:t>
      </w:r>
    </w:p>
    <w:p w14:paraId="121B8422" w14:textId="6BA14C40" w:rsidR="003B0335" w:rsidRPr="003B0335" w:rsidRDefault="003B0335">
      <w:pPr>
        <w:numPr>
          <w:ilvl w:val="1"/>
          <w:numId w:val="86"/>
        </w:numPr>
        <w:ind w:left="709" w:hanging="425"/>
        <w:contextualSpacing/>
        <w:jc w:val="both"/>
      </w:pPr>
      <w:r w:rsidRPr="003B0335">
        <w:t>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 przypadku podstawienia jednostki transportowej niesprawnej technicznie lub niezgodnej z SWZ Zamawiający ma prawo odmówić jej przyjęcia do świadczenia usług,</w:t>
      </w:r>
    </w:p>
    <w:p w14:paraId="44A8C9A5" w14:textId="77777777" w:rsidR="003B0335" w:rsidRPr="003B0335" w:rsidRDefault="003B0335">
      <w:pPr>
        <w:numPr>
          <w:ilvl w:val="1"/>
          <w:numId w:val="86"/>
        </w:numPr>
        <w:ind w:left="709" w:hanging="425"/>
        <w:contextualSpacing/>
        <w:jc w:val="both"/>
        <w:rPr>
          <w:rFonts w:eastAsia="Calibri"/>
          <w:lang w:eastAsia="en-US"/>
        </w:rPr>
      </w:pPr>
      <w:r w:rsidRPr="003B0335">
        <w:rPr>
          <w:rFonts w:eastAsia="Calibri"/>
          <w:lang w:eastAsia="en-US"/>
        </w:rPr>
        <w:t>na wniosek Zamawiającego przedstawić do wglądu oryginały lub poświadczone przez siebie kopie stosownych dokumentów np. dowodów rejestracyjnych, dokumentów potwierdzających ubezpieczenie jednostek transportowych itp.</w:t>
      </w:r>
    </w:p>
    <w:p w14:paraId="1A4C88C0" w14:textId="77777777" w:rsidR="003B0335" w:rsidRPr="003B0335" w:rsidRDefault="003B0335">
      <w:pPr>
        <w:numPr>
          <w:ilvl w:val="1"/>
          <w:numId w:val="86"/>
        </w:numPr>
        <w:ind w:left="709" w:hanging="425"/>
        <w:contextualSpacing/>
        <w:jc w:val="both"/>
      </w:pPr>
      <w:r w:rsidRPr="003B0335">
        <w:t xml:space="preserve">dyspozycji w trakcie zmian zgodnie z przewidywanym obłożeniem wynikającym z </w:t>
      </w:r>
      <w:r w:rsidRPr="003B0335">
        <w:rPr>
          <w:b/>
        </w:rPr>
        <w:t>części III ust. 3,</w:t>
      </w:r>
    </w:p>
    <w:p w14:paraId="0526DE02" w14:textId="77777777" w:rsidR="003B0335" w:rsidRPr="003B0335" w:rsidRDefault="003B0335">
      <w:pPr>
        <w:numPr>
          <w:ilvl w:val="1"/>
          <w:numId w:val="86"/>
        </w:numPr>
        <w:ind w:left="709" w:hanging="425"/>
        <w:contextualSpacing/>
        <w:jc w:val="both"/>
      </w:pPr>
      <w:r w:rsidRPr="003B0335">
        <w:t>zapewnienia sprawnej obsługi jednostek transportowych w układzie całodobowym, usuwania awarii na własny koszt,</w:t>
      </w:r>
    </w:p>
    <w:p w14:paraId="3F1FA54E" w14:textId="77777777" w:rsidR="003B0335" w:rsidRPr="003B0335" w:rsidRDefault="003B0335">
      <w:pPr>
        <w:numPr>
          <w:ilvl w:val="1"/>
          <w:numId w:val="86"/>
        </w:numPr>
        <w:ind w:left="709" w:hanging="425"/>
        <w:contextualSpacing/>
        <w:jc w:val="both"/>
      </w:pPr>
      <w:r w:rsidRPr="003B0335">
        <w:t>w przypadku awarii dostarczyć jednostkę zastępczą (na własny koszt niezwłocznie, nie później jednak niż do 24 godzin od wystąpienia awarii) posiadającą parametry techniczne nie gorsze od wymagań Zamawiającego określonych w SWZ,</w:t>
      </w:r>
    </w:p>
    <w:p w14:paraId="3C156C1D" w14:textId="140862B9" w:rsidR="003B0335" w:rsidRPr="003B0335" w:rsidRDefault="003B0335">
      <w:pPr>
        <w:numPr>
          <w:ilvl w:val="1"/>
          <w:numId w:val="86"/>
        </w:numPr>
        <w:ind w:left="709" w:hanging="425"/>
        <w:contextualSpacing/>
        <w:jc w:val="both"/>
      </w:pPr>
      <w:r w:rsidRPr="003B0335">
        <w:t>rejestracji swojej obecności obecność na terenie Oddziału w systemie ECP lub w ewidencji ruchu osobowego/ ewidencji ruchu pojazdów na bramach Oddziału za wyjątkiem prac wykonywanych poza terenem Oddziału, w</w:t>
      </w:r>
      <w:r w:rsidR="00DB0E10">
        <w:t> </w:t>
      </w:r>
      <w:r w:rsidRPr="003B0335">
        <w:t>takim wypadku należy dokonać właściwego wpisu w tabeli przebiegu pracy zlecenia,</w:t>
      </w:r>
    </w:p>
    <w:p w14:paraId="1CE17904" w14:textId="77777777" w:rsidR="003B0335" w:rsidRPr="003B0335" w:rsidRDefault="003B0335">
      <w:pPr>
        <w:numPr>
          <w:ilvl w:val="1"/>
          <w:numId w:val="86"/>
        </w:numPr>
        <w:ind w:left="709" w:hanging="425"/>
        <w:contextualSpacing/>
        <w:jc w:val="both"/>
      </w:pPr>
      <w:r w:rsidRPr="003B0335">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10EC5830" w14:textId="77777777" w:rsidR="003B0335" w:rsidRPr="003B0335" w:rsidRDefault="003B0335">
      <w:pPr>
        <w:numPr>
          <w:ilvl w:val="1"/>
          <w:numId w:val="86"/>
        </w:numPr>
        <w:ind w:left="709" w:hanging="425"/>
        <w:contextualSpacing/>
        <w:jc w:val="both"/>
      </w:pPr>
      <w:r w:rsidRPr="003B0335">
        <w:t>podstawienia pojazdu wykonujący usługę w sprawne gniazdo zapalniczki celem zasilania „mobilnego” lokalizatora GPS - dotyczy zadań z monitoringiem,</w:t>
      </w:r>
    </w:p>
    <w:p w14:paraId="55FFD2B9" w14:textId="0345C84F" w:rsidR="003B0335" w:rsidRPr="003B0335" w:rsidRDefault="003B0335">
      <w:pPr>
        <w:numPr>
          <w:ilvl w:val="1"/>
          <w:numId w:val="86"/>
        </w:numPr>
        <w:ind w:left="709" w:hanging="425"/>
        <w:contextualSpacing/>
        <w:jc w:val="both"/>
      </w:pPr>
      <w:r w:rsidRPr="003B0335">
        <w:t>uruchomienia przenośnego lokalizatora GPS poprzez wpięcie wtyczki lokalizatora do gniazda zapalniczki w</w:t>
      </w:r>
      <w:r w:rsidR="00DB0E10">
        <w:t> </w:t>
      </w:r>
      <w:r w:rsidRPr="003B0335">
        <w:t>jednostce transportowej,</w:t>
      </w:r>
    </w:p>
    <w:p w14:paraId="5243E044" w14:textId="77777777" w:rsidR="003B0335" w:rsidRPr="003B0335" w:rsidRDefault="003B0335">
      <w:pPr>
        <w:numPr>
          <w:ilvl w:val="1"/>
          <w:numId w:val="86"/>
        </w:numPr>
        <w:ind w:left="709" w:hanging="425"/>
        <w:contextualSpacing/>
        <w:jc w:val="both"/>
      </w:pPr>
      <w:r w:rsidRPr="003B0335">
        <w:t>terminowego podstawienia do dyspozycji Zamawiającego pojazdu wymienionego w zleceniu,</w:t>
      </w:r>
    </w:p>
    <w:p w14:paraId="10FF8179" w14:textId="77777777" w:rsidR="003B0335" w:rsidRPr="003B0335" w:rsidRDefault="003B0335">
      <w:pPr>
        <w:numPr>
          <w:ilvl w:val="1"/>
          <w:numId w:val="86"/>
        </w:numPr>
        <w:ind w:left="709" w:hanging="425"/>
        <w:contextualSpacing/>
        <w:jc w:val="both"/>
      </w:pPr>
      <w:r w:rsidRPr="003B0335">
        <w:t>przedłożenia „Zlecenia” na wykonanie usługi transportowej po wykonaniu usługi,</w:t>
      </w:r>
    </w:p>
    <w:p w14:paraId="3516C098" w14:textId="27222EF4" w:rsidR="003B0335" w:rsidRPr="003B0335" w:rsidRDefault="003B0335">
      <w:pPr>
        <w:numPr>
          <w:ilvl w:val="1"/>
          <w:numId w:val="86"/>
        </w:numPr>
        <w:ind w:left="709" w:hanging="425"/>
        <w:contextualSpacing/>
        <w:jc w:val="both"/>
      </w:pPr>
      <w:r w:rsidRPr="003B0335">
        <w:t>podstawienia pojazdu zastępczego w razie awarii pojazdu wykonującego usługę transportową na własny koszt, bez prawa do dodatkowego wynagrodzenia z tego tytułu; maksymalne opóźnienie w podstawieniu samochodu zastępczego może wynosić do …. godz. i czas ten odlicza się od godzin wynajęcia pojazdu,</w:t>
      </w:r>
    </w:p>
    <w:p w14:paraId="44E7658E" w14:textId="77777777" w:rsidR="003B0335" w:rsidRPr="003B0335" w:rsidRDefault="003B0335">
      <w:pPr>
        <w:numPr>
          <w:ilvl w:val="1"/>
          <w:numId w:val="86"/>
        </w:numPr>
        <w:ind w:left="709" w:hanging="425"/>
        <w:contextualSpacing/>
        <w:jc w:val="both"/>
      </w:pPr>
      <w:r w:rsidRPr="003B0335">
        <w:t>utrzymywania środków transportowych w należytej czystości zewnątrz i wewnątrz,</w:t>
      </w:r>
    </w:p>
    <w:p w14:paraId="7C2FC65C" w14:textId="77777777" w:rsidR="003B0335" w:rsidRPr="003B0335" w:rsidRDefault="003B0335">
      <w:pPr>
        <w:numPr>
          <w:ilvl w:val="1"/>
          <w:numId w:val="86"/>
        </w:numPr>
        <w:ind w:left="709" w:hanging="425"/>
        <w:contextualSpacing/>
        <w:jc w:val="both"/>
      </w:pPr>
      <w:r w:rsidRPr="003B0335">
        <w:t>prawidłowego wypełniania przebiegu pracy pojazdu:</w:t>
      </w:r>
    </w:p>
    <w:p w14:paraId="4FD9A617" w14:textId="77777777" w:rsidR="003B0335" w:rsidRPr="003B0335" w:rsidRDefault="003B0335">
      <w:pPr>
        <w:numPr>
          <w:ilvl w:val="0"/>
          <w:numId w:val="91"/>
        </w:numPr>
        <w:ind w:left="993" w:hanging="284"/>
        <w:contextualSpacing/>
        <w:jc w:val="both"/>
      </w:pPr>
      <w:r w:rsidRPr="003B0335">
        <w:t>rodzaj materiału/osób</w:t>
      </w:r>
    </w:p>
    <w:p w14:paraId="6BC5A522" w14:textId="77777777" w:rsidR="003B0335" w:rsidRPr="003B0335" w:rsidRDefault="003B0335">
      <w:pPr>
        <w:numPr>
          <w:ilvl w:val="0"/>
          <w:numId w:val="91"/>
        </w:numPr>
        <w:ind w:left="993" w:hanging="284"/>
        <w:contextualSpacing/>
        <w:jc w:val="both"/>
      </w:pPr>
      <w:r w:rsidRPr="003B0335">
        <w:lastRenderedPageBreak/>
        <w:t>trasa przejazdu (określenie miasta lub terenu, na którym wykonywana jest usługa),</w:t>
      </w:r>
    </w:p>
    <w:p w14:paraId="185CEEF5" w14:textId="77777777" w:rsidR="003B0335" w:rsidRPr="003B0335" w:rsidRDefault="003B0335">
      <w:pPr>
        <w:numPr>
          <w:ilvl w:val="0"/>
          <w:numId w:val="91"/>
        </w:numPr>
        <w:ind w:left="993" w:hanging="284"/>
        <w:contextualSpacing/>
        <w:jc w:val="both"/>
      </w:pPr>
      <w:r w:rsidRPr="003B0335">
        <w:t>przyjazd/odjazd z bramy (należy wpisać zgodnie z przybliżoną godziną przekroczenia bramy Oddziału),</w:t>
      </w:r>
    </w:p>
    <w:p w14:paraId="4047EC2B" w14:textId="77777777" w:rsidR="003B0335" w:rsidRPr="003B0335" w:rsidRDefault="003B0335">
      <w:pPr>
        <w:numPr>
          <w:ilvl w:val="0"/>
          <w:numId w:val="91"/>
        </w:numPr>
        <w:ind w:left="993" w:hanging="284"/>
        <w:contextualSpacing/>
        <w:jc w:val="both"/>
      </w:pPr>
      <w:r w:rsidRPr="003B0335">
        <w:t>załadunek/rozładunek (przybliżony czas wraz z oczekiwaniem),</w:t>
      </w:r>
    </w:p>
    <w:p w14:paraId="223C0C2F" w14:textId="77777777" w:rsidR="003B0335" w:rsidRPr="003B0335" w:rsidRDefault="003B0335">
      <w:pPr>
        <w:numPr>
          <w:ilvl w:val="0"/>
          <w:numId w:val="91"/>
        </w:numPr>
        <w:ind w:left="993" w:hanging="284"/>
        <w:contextualSpacing/>
        <w:jc w:val="both"/>
      </w:pPr>
      <w:r w:rsidRPr="003B0335">
        <w:t xml:space="preserve">oczekiwanie na dyspozycje (przybliżony czas oczekiwania na zlecenie w czasie dyspozycyjnym, formalności </w:t>
      </w:r>
      <w:proofErr w:type="spellStart"/>
      <w:r w:rsidRPr="003B0335">
        <w:t>przepustkowe</w:t>
      </w:r>
      <w:proofErr w:type="spellEnd"/>
      <w:r w:rsidRPr="003B0335">
        <w:t xml:space="preserve"> itp.)</w:t>
      </w:r>
    </w:p>
    <w:p w14:paraId="74AC2363"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 xml:space="preserve">Wykonawca będzie przestrzegał i stosował zapisy przepisów wynikających przepisów BHP, regulaminów wewnętrznych, zarządzeń, decyzji, instrukcji (w tym instrukcji systemu </w:t>
      </w:r>
      <w:proofErr w:type="spellStart"/>
      <w:r w:rsidRPr="003B0335">
        <w:rPr>
          <w:color w:val="000000"/>
        </w:rPr>
        <w:t>przepustkowego</w:t>
      </w:r>
      <w:proofErr w:type="spellEnd"/>
      <w:r w:rsidRPr="003B0335">
        <w:rPr>
          <w:color w:val="000000"/>
        </w:rPr>
        <w:t xml:space="preserve"> w ruchu składnikami majątkowymi) obowiązujących w Oddziale Zamawiającego. Stosowne regulaminy i instrukcje Koordynator umowy ze strony Zamawiającego dostarczy Wykonawcy przed rozpoczęciem realizacji usługi.</w:t>
      </w:r>
    </w:p>
    <w:p w14:paraId="0AD695A3"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Pracownicy Wykonawcy realizujący przedmiot zamówienia zobowiązani są współpracować z osobami kierownictwa i dozoru ruchu Zamawiającego.</w:t>
      </w:r>
    </w:p>
    <w:p w14:paraId="65374DAD"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Wypadki i zagrożenia na terenie Oddziału Zamawiającego:</w:t>
      </w:r>
    </w:p>
    <w:p w14:paraId="15ABE049" w14:textId="77777777" w:rsidR="003B0335" w:rsidRPr="003B0335" w:rsidRDefault="003B0335">
      <w:pPr>
        <w:numPr>
          <w:ilvl w:val="0"/>
          <w:numId w:val="98"/>
        </w:numPr>
        <w:ind w:left="993" w:hanging="284"/>
        <w:contextualSpacing/>
        <w:jc w:val="both"/>
        <w:rPr>
          <w:color w:val="000000"/>
        </w:rPr>
      </w:pPr>
      <w:r w:rsidRPr="003B0335">
        <w:rPr>
          <w:color w:val="000000"/>
        </w:rPr>
        <w:t>Wykonawca przyjmuje bezpośrednią i wyłączną odpowiedzialność za bezpieczeństwo swoich pracowników, jednostek transportowych zatrudnionych do wykonania zamówienia oraz jego właściwy stan techniczny.</w:t>
      </w:r>
    </w:p>
    <w:p w14:paraId="7DC7FC59" w14:textId="3DC35E0F" w:rsidR="003B0335" w:rsidRPr="003B0335" w:rsidRDefault="003B0335">
      <w:pPr>
        <w:numPr>
          <w:ilvl w:val="0"/>
          <w:numId w:val="98"/>
        </w:numPr>
        <w:ind w:left="993" w:hanging="284"/>
        <w:contextualSpacing/>
        <w:jc w:val="both"/>
        <w:rPr>
          <w:color w:val="000000"/>
        </w:rPr>
      </w:pPr>
      <w:r w:rsidRPr="003B0335">
        <w:rPr>
          <w:color w:val="000000"/>
        </w:rPr>
        <w:t>W razie zaistnienia wypadku przy pracy, któremu uległ pracownik Wykonawcy, Wykonawca zobowiązany jest do niezwłocznego powiadomienia o tym fakcie Zamawiającego zgodnie z zasadami obowiązującymi w</w:t>
      </w:r>
      <w:r w:rsidR="00DB0E10">
        <w:rPr>
          <w:color w:val="000000"/>
        </w:rPr>
        <w:t> </w:t>
      </w:r>
      <w:r w:rsidRPr="003B0335">
        <w:rPr>
          <w:color w:val="000000"/>
        </w:rPr>
        <w:t>Oddziale Zamawiającego.</w:t>
      </w:r>
    </w:p>
    <w:p w14:paraId="7C28EC7F" w14:textId="77777777" w:rsidR="003B0335" w:rsidRPr="003B0335" w:rsidRDefault="003B0335">
      <w:pPr>
        <w:numPr>
          <w:ilvl w:val="0"/>
          <w:numId w:val="98"/>
        </w:numPr>
        <w:ind w:left="993" w:hanging="284"/>
        <w:contextualSpacing/>
        <w:jc w:val="both"/>
        <w:rPr>
          <w:color w:val="000000"/>
        </w:rPr>
      </w:pPr>
      <w:r w:rsidRPr="003B0335">
        <w:rPr>
          <w:color w:val="000000"/>
        </w:rPr>
        <w:t>Ustalenie okoliczności przyczyn wypadku oraz sporządzenie wymaganej przepisami dokumentacji wypadkowej dokonuje służba BHP Wykonawcy– stosownie do Rozporządzenia Rady Ministrów z dnia 01.07.2009r. w sprawie ustalania okoliczności i przyczyn wypadków przy pracy (Dz.U. z 2009r., Nr 105, poz. 870) - z udziałem przedstawiciela BHP Zamawiającego.</w:t>
      </w:r>
    </w:p>
    <w:p w14:paraId="4905C23E" w14:textId="77777777" w:rsidR="003B0335" w:rsidRPr="003B0335" w:rsidRDefault="003B0335">
      <w:pPr>
        <w:numPr>
          <w:ilvl w:val="0"/>
          <w:numId w:val="98"/>
        </w:numPr>
        <w:ind w:left="993" w:hanging="284"/>
        <w:contextualSpacing/>
        <w:jc w:val="both"/>
        <w:rPr>
          <w:color w:val="000000"/>
        </w:rPr>
      </w:pPr>
      <w:r w:rsidRPr="003B0335">
        <w:rPr>
          <w:color w:val="000000"/>
        </w:rPr>
        <w:t>W przypadku powstania w ramach usług prowadzonych przez Wykonawcę:</w:t>
      </w:r>
    </w:p>
    <w:p w14:paraId="011CB738" w14:textId="45AD8123" w:rsidR="008F60B9" w:rsidRPr="008F60B9" w:rsidRDefault="003B0335">
      <w:pPr>
        <w:pStyle w:val="Akapitzlist"/>
        <w:numPr>
          <w:ilvl w:val="6"/>
          <w:numId w:val="66"/>
        </w:numPr>
        <w:ind w:left="1276"/>
        <w:jc w:val="both"/>
        <w:rPr>
          <w:color w:val="000000"/>
          <w:sz w:val="20"/>
          <w:szCs w:val="20"/>
        </w:rPr>
      </w:pPr>
      <w:r w:rsidRPr="008F60B9">
        <w:rPr>
          <w:color w:val="000000"/>
          <w:sz w:val="20"/>
          <w:szCs w:val="20"/>
        </w:rPr>
        <w:t>stanu zagrożenia wymagającego interwencji służb ratownictwa górniczego - Wykonawca zobowiązany jest do działania zgodnie z poleceniami Kierownika Akcji,</w:t>
      </w:r>
    </w:p>
    <w:p w14:paraId="0D883B1E" w14:textId="7BB24562" w:rsidR="003B0335" w:rsidRPr="008F60B9" w:rsidRDefault="003B0335">
      <w:pPr>
        <w:pStyle w:val="Akapitzlist"/>
        <w:numPr>
          <w:ilvl w:val="6"/>
          <w:numId w:val="66"/>
        </w:numPr>
        <w:spacing w:before="100"/>
        <w:ind w:left="1276"/>
        <w:jc w:val="both"/>
        <w:rPr>
          <w:color w:val="000000"/>
          <w:sz w:val="20"/>
          <w:szCs w:val="20"/>
        </w:rPr>
      </w:pPr>
      <w:r w:rsidRPr="008F60B9">
        <w:rPr>
          <w:color w:val="000000"/>
          <w:sz w:val="20"/>
          <w:szCs w:val="20"/>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3E50ADAA" w14:textId="7AB57E47" w:rsidR="003B0335" w:rsidRPr="003B0335" w:rsidRDefault="003B0335">
      <w:pPr>
        <w:numPr>
          <w:ilvl w:val="0"/>
          <w:numId w:val="113"/>
        </w:numPr>
        <w:spacing w:before="100"/>
        <w:ind w:left="284" w:hanging="284"/>
        <w:contextualSpacing/>
        <w:jc w:val="both"/>
        <w:rPr>
          <w:color w:val="000000"/>
        </w:rPr>
      </w:pPr>
      <w:r w:rsidRPr="003B0335">
        <w:rPr>
          <w:color w:val="000000"/>
        </w:rPr>
        <w:t>Prace powinny być wykonywane przez pracowników Wykonawcy posługujących się językiem polskim w mowie i</w:t>
      </w:r>
      <w:r w:rsidR="00DB0E10">
        <w:rPr>
          <w:color w:val="000000"/>
        </w:rPr>
        <w:t> </w:t>
      </w:r>
      <w:r w:rsidRPr="003B0335">
        <w:rPr>
          <w:color w:val="000000"/>
        </w:rPr>
        <w:t>piśmie w stopniu warunkującym porozumiewanie się z pracownikami Zamawiającego.</w:t>
      </w:r>
    </w:p>
    <w:p w14:paraId="38231C57" w14:textId="4BCF20D6" w:rsidR="003B0335" w:rsidRPr="003B0335" w:rsidRDefault="003B0335">
      <w:pPr>
        <w:numPr>
          <w:ilvl w:val="0"/>
          <w:numId w:val="113"/>
        </w:numPr>
        <w:spacing w:before="100"/>
        <w:ind w:left="284" w:hanging="284"/>
        <w:contextualSpacing/>
        <w:jc w:val="both"/>
        <w:rPr>
          <w:color w:val="000000"/>
        </w:rPr>
      </w:pPr>
      <w:r w:rsidRPr="003B0335">
        <w:rPr>
          <w:color w:val="000000"/>
        </w:rPr>
        <w:t>Wykonawca zobowiązuje się wykonywać usługę transportową z zachowaniem należytej staranności oraz dbać o</w:t>
      </w:r>
      <w:r w:rsidR="00DB0E10">
        <w:rPr>
          <w:color w:val="000000"/>
        </w:rPr>
        <w:t> </w:t>
      </w:r>
      <w:r w:rsidRPr="003B0335">
        <w:rPr>
          <w:color w:val="000000"/>
        </w:rPr>
        <w:t>interes Zamawiającego w czasie jej wykonywania.</w:t>
      </w:r>
    </w:p>
    <w:p w14:paraId="3602F752"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Niewykonanie lub niewłaściwe wykonanie przedmiotu zamówienia obciąża Wykonawcę i może stanowić przyczynę odstąpienia od umowy z przyczyn leżących po stronie Wykonawcy.</w:t>
      </w:r>
    </w:p>
    <w:p w14:paraId="2AD6C3BB" w14:textId="77777777" w:rsidR="003B0335" w:rsidRPr="003B0335" w:rsidRDefault="003B0335">
      <w:pPr>
        <w:numPr>
          <w:ilvl w:val="0"/>
          <w:numId w:val="113"/>
        </w:numPr>
        <w:spacing w:before="100"/>
        <w:ind w:left="284" w:hanging="284"/>
        <w:contextualSpacing/>
        <w:jc w:val="both"/>
        <w:rPr>
          <w:color w:val="000000"/>
        </w:rPr>
      </w:pPr>
      <w:r w:rsidRPr="003B0335">
        <w:rPr>
          <w:color w:val="000000"/>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0C1FA697" w14:textId="4CE4649B" w:rsidR="003B0335" w:rsidRPr="003B0335" w:rsidRDefault="003B0335">
      <w:pPr>
        <w:numPr>
          <w:ilvl w:val="0"/>
          <w:numId w:val="113"/>
        </w:numPr>
        <w:ind w:left="284" w:hanging="284"/>
        <w:contextualSpacing/>
        <w:jc w:val="both"/>
        <w:rPr>
          <w:color w:val="000000"/>
        </w:rPr>
      </w:pPr>
      <w:r w:rsidRPr="003B0335">
        <w:rPr>
          <w:color w:val="000000"/>
        </w:rPr>
        <w:t>Poruszanie się po terenie zakładu (Ruchu) górniczego Zamawiającego odbywać się będzie z uwzględnieniem zapisów Regulaminu/Zarządzenia ……. dostępnego u ………………….</w:t>
      </w:r>
      <w:r w:rsidR="002B030B">
        <w:rPr>
          <w:color w:val="000000"/>
        </w:rPr>
        <w:t xml:space="preserve"> (nie dotyczy)</w:t>
      </w:r>
    </w:p>
    <w:p w14:paraId="3546B789" w14:textId="77777777" w:rsidR="003B0335" w:rsidRPr="003B0335" w:rsidRDefault="003B0335" w:rsidP="003B0335">
      <w:pPr>
        <w:ind w:left="851"/>
        <w:contextualSpacing/>
        <w:jc w:val="both"/>
        <w:rPr>
          <w:color w:val="000000"/>
        </w:rPr>
      </w:pPr>
    </w:p>
    <w:p w14:paraId="74FBE3F3" w14:textId="77777777" w:rsidR="003B0335" w:rsidRPr="003B0335" w:rsidRDefault="003B0335" w:rsidP="00A440ED">
      <w:pPr>
        <w:keepNext/>
        <w:contextualSpacing/>
        <w:outlineLvl w:val="0"/>
        <w:rPr>
          <w:b/>
          <w:color w:val="FF0000"/>
        </w:rPr>
      </w:pPr>
      <w:r w:rsidRPr="003B0335">
        <w:rPr>
          <w:b/>
          <w:highlight w:val="lightGray"/>
        </w:rPr>
        <w:t>Część VII. Odpowiedzialność Wykonawcy.</w:t>
      </w:r>
    </w:p>
    <w:p w14:paraId="7E64D1AB" w14:textId="77777777" w:rsidR="003B0335" w:rsidRPr="003B0335" w:rsidRDefault="003B0335">
      <w:pPr>
        <w:numPr>
          <w:ilvl w:val="0"/>
          <w:numId w:val="97"/>
        </w:numPr>
        <w:ind w:left="284" w:hanging="284"/>
        <w:contextualSpacing/>
        <w:jc w:val="both"/>
        <w:rPr>
          <w:color w:val="000000"/>
        </w:rPr>
      </w:pPr>
      <w:r w:rsidRPr="003B0335">
        <w:rPr>
          <w:color w:val="000000"/>
        </w:rPr>
        <w:t>Wykonawca ponosi wyłączną odpowiedzialność:</w:t>
      </w:r>
    </w:p>
    <w:p w14:paraId="7CCC78A4" w14:textId="77777777" w:rsidR="003B0335" w:rsidRPr="003B0335" w:rsidRDefault="003B0335">
      <w:pPr>
        <w:numPr>
          <w:ilvl w:val="1"/>
          <w:numId w:val="87"/>
        </w:numPr>
        <w:ind w:left="709" w:hanging="425"/>
        <w:contextualSpacing/>
        <w:jc w:val="both"/>
        <w:rPr>
          <w:color w:val="000000"/>
        </w:rPr>
      </w:pPr>
      <w:r w:rsidRPr="003B0335">
        <w:rPr>
          <w:color w:val="000000"/>
        </w:rPr>
        <w:t>cywilną, materialną i karną za szkody powstałe u pracowników w majątku Zamawiającego lub osób trzecich, zawinione w sposób umyślny lub nieumyślny przez pracowników Wykonawcy, wyrządzone Zamawiającemu lub osobom trzecim,</w:t>
      </w:r>
    </w:p>
    <w:p w14:paraId="4B3D1E98" w14:textId="77777777" w:rsidR="003B0335" w:rsidRPr="003B0335" w:rsidRDefault="003B0335">
      <w:pPr>
        <w:numPr>
          <w:ilvl w:val="1"/>
          <w:numId w:val="87"/>
        </w:numPr>
        <w:ind w:left="709" w:hanging="425"/>
        <w:contextualSpacing/>
        <w:jc w:val="both"/>
        <w:rPr>
          <w:color w:val="000000"/>
        </w:rPr>
      </w:pPr>
      <w:r w:rsidRPr="003B0335">
        <w:rPr>
          <w:color w:val="000000"/>
        </w:rPr>
        <w:t>za należyte zabezpieczenie przed kradzieżą paliwa z eksploatowanych pojazdów,</w:t>
      </w:r>
    </w:p>
    <w:p w14:paraId="02CB802B" w14:textId="77777777" w:rsidR="003B0335" w:rsidRPr="003B0335" w:rsidRDefault="003B0335">
      <w:pPr>
        <w:numPr>
          <w:ilvl w:val="1"/>
          <w:numId w:val="87"/>
        </w:numPr>
        <w:ind w:left="709" w:hanging="425"/>
        <w:contextualSpacing/>
        <w:jc w:val="both"/>
        <w:rPr>
          <w:color w:val="000000"/>
        </w:rPr>
      </w:pPr>
      <w:r w:rsidRPr="003B0335">
        <w:rPr>
          <w:color w:val="000000"/>
        </w:rPr>
        <w:t>cywilną, materialną i karną za skutki wypadków przy pracy oraz w drodze do pracy i z pracy pracowników własnych zatrudnionych przy realizacji przedmiotu zamówienia oraz za szkody wyrządzone osobom trzecim przez pracowników własnych,</w:t>
      </w:r>
    </w:p>
    <w:p w14:paraId="5400A805" w14:textId="77777777" w:rsidR="003B0335" w:rsidRPr="003B0335" w:rsidRDefault="003B0335">
      <w:pPr>
        <w:numPr>
          <w:ilvl w:val="1"/>
          <w:numId w:val="87"/>
        </w:numPr>
        <w:ind w:left="709" w:hanging="425"/>
        <w:contextualSpacing/>
        <w:jc w:val="both"/>
        <w:rPr>
          <w:color w:val="000000"/>
        </w:rPr>
      </w:pPr>
      <w:r w:rsidRPr="003B0335">
        <w:rPr>
          <w:color w:val="000000"/>
        </w:rPr>
        <w:t>za bezpieczeństwo pracowników własnych przez cały czas ich przebywania na terenie Oddziału Zamawiającego,</w:t>
      </w:r>
    </w:p>
    <w:p w14:paraId="383A9CB7" w14:textId="77777777" w:rsidR="003B0335" w:rsidRPr="003B0335" w:rsidRDefault="003B0335">
      <w:pPr>
        <w:numPr>
          <w:ilvl w:val="1"/>
          <w:numId w:val="87"/>
        </w:numPr>
        <w:ind w:left="709" w:hanging="425"/>
        <w:contextualSpacing/>
        <w:jc w:val="both"/>
        <w:rPr>
          <w:color w:val="000000"/>
        </w:rPr>
      </w:pPr>
      <w:r w:rsidRPr="003B0335">
        <w:rPr>
          <w:color w:val="000000"/>
        </w:rPr>
        <w:t xml:space="preserve">cywilną, materialną i karną za skutki bezpośrednie zdarzeń wynikłych z zaniedbań lub zaniechań ustaleń dotyczących sposobu realizacji przedmiotu zamówienia, </w:t>
      </w:r>
    </w:p>
    <w:p w14:paraId="3B9ADB3E" w14:textId="77777777" w:rsidR="003B0335" w:rsidRPr="003B0335" w:rsidRDefault="003B0335">
      <w:pPr>
        <w:numPr>
          <w:ilvl w:val="1"/>
          <w:numId w:val="87"/>
        </w:numPr>
        <w:ind w:left="709" w:hanging="425"/>
        <w:contextualSpacing/>
        <w:jc w:val="both"/>
        <w:rPr>
          <w:color w:val="000000"/>
        </w:rPr>
      </w:pPr>
      <w:r w:rsidRPr="003B0335">
        <w:rPr>
          <w:color w:val="000000"/>
        </w:rPr>
        <w:t>za utratę, ubytek lub uszkodzenie przewożonych ładunków w czasie od przyjęcia do przewozu aż do zdania w punkcie odbiorczym oraz za opóźnienie w przewozie tych ładunków,</w:t>
      </w:r>
    </w:p>
    <w:p w14:paraId="3ED9AD4B" w14:textId="77777777" w:rsidR="003B0335" w:rsidRPr="003B0335" w:rsidRDefault="003B0335">
      <w:pPr>
        <w:numPr>
          <w:ilvl w:val="1"/>
          <w:numId w:val="87"/>
        </w:numPr>
        <w:ind w:left="709" w:hanging="425"/>
        <w:contextualSpacing/>
        <w:jc w:val="both"/>
        <w:rPr>
          <w:color w:val="000000"/>
        </w:rPr>
      </w:pPr>
      <w:r w:rsidRPr="003B0335">
        <w:rPr>
          <w:color w:val="000000"/>
        </w:rPr>
        <w:t>za uszkodzenia, kradzież lub zniszczenia samochodu, w tym urządzeń monitorowania GPS lub ich części zamontowanych w pojazdach,</w:t>
      </w:r>
    </w:p>
    <w:p w14:paraId="3FD9F2EF" w14:textId="77777777" w:rsidR="003B0335" w:rsidRPr="003B0335" w:rsidRDefault="003B0335">
      <w:pPr>
        <w:numPr>
          <w:ilvl w:val="1"/>
          <w:numId w:val="87"/>
        </w:numPr>
        <w:ind w:left="709" w:hanging="425"/>
        <w:contextualSpacing/>
        <w:jc w:val="both"/>
        <w:rPr>
          <w:color w:val="000000"/>
        </w:rPr>
      </w:pPr>
      <w:r w:rsidRPr="003B0335">
        <w:rPr>
          <w:color w:val="000000"/>
        </w:rPr>
        <w:t>za całokształt zagadnień związanych z realizacją części usług przez zatrudnionego podwykonawcę. (</w:t>
      </w:r>
      <w:r w:rsidRPr="003B0335">
        <w:rPr>
          <w:b/>
          <w:i/>
          <w:color w:val="000000"/>
        </w:rPr>
        <w:t>jeżeli dotyczy)</w:t>
      </w:r>
    </w:p>
    <w:p w14:paraId="274988C0" w14:textId="77777777" w:rsidR="003B0335" w:rsidRPr="003B0335" w:rsidRDefault="003B0335" w:rsidP="003B0335">
      <w:pPr>
        <w:ind w:left="1418"/>
        <w:contextualSpacing/>
        <w:jc w:val="both"/>
        <w:rPr>
          <w:color w:val="000000"/>
        </w:rPr>
      </w:pPr>
    </w:p>
    <w:p w14:paraId="4B1003FE" w14:textId="77777777" w:rsidR="003B0335" w:rsidRPr="003B0335" w:rsidRDefault="003B0335" w:rsidP="00A440ED">
      <w:pPr>
        <w:keepNext/>
        <w:contextualSpacing/>
        <w:outlineLvl w:val="0"/>
        <w:rPr>
          <w:b/>
        </w:rPr>
      </w:pPr>
      <w:bookmarkStart w:id="107" w:name="_Toc46910692"/>
      <w:bookmarkStart w:id="108" w:name="_Hlk483739187"/>
      <w:bookmarkEnd w:id="106"/>
      <w:r w:rsidRPr="003B0335">
        <w:rPr>
          <w:b/>
          <w:highlight w:val="lightGray"/>
        </w:rPr>
        <w:lastRenderedPageBreak/>
        <w:t>Część VIII. Obowiązki Zamawiającego.</w:t>
      </w:r>
    </w:p>
    <w:bookmarkEnd w:id="107"/>
    <w:bookmarkEnd w:id="108"/>
    <w:p w14:paraId="407603BC" w14:textId="3D835A29" w:rsidR="003B0335" w:rsidRPr="002B030B" w:rsidRDefault="003B0335">
      <w:pPr>
        <w:pStyle w:val="Akapitzlist"/>
        <w:keepNext/>
        <w:numPr>
          <w:ilvl w:val="0"/>
          <w:numId w:val="88"/>
        </w:numPr>
        <w:outlineLvl w:val="0"/>
        <w:rPr>
          <w:bCs/>
          <w:sz w:val="20"/>
          <w:szCs w:val="20"/>
        </w:rPr>
      </w:pPr>
      <w:r w:rsidRPr="002B030B">
        <w:rPr>
          <w:bCs/>
          <w:sz w:val="20"/>
          <w:szCs w:val="20"/>
        </w:rPr>
        <w:t>Obowiązkiem Zamawiającego jest:</w:t>
      </w:r>
    </w:p>
    <w:p w14:paraId="0A7A22AF" w14:textId="77777777" w:rsidR="003B0335" w:rsidRPr="003B0335" w:rsidRDefault="003B0335">
      <w:pPr>
        <w:numPr>
          <w:ilvl w:val="1"/>
          <w:numId w:val="88"/>
        </w:numPr>
        <w:ind w:left="851" w:hanging="425"/>
        <w:contextualSpacing/>
        <w:jc w:val="both"/>
      </w:pPr>
      <w:r w:rsidRPr="003B0335">
        <w:t>wskazanie miejsca i terminu wykonywania usługi transportowej, przewidywanego przebiegu,</w:t>
      </w:r>
    </w:p>
    <w:p w14:paraId="0A914FD2" w14:textId="642B9399" w:rsidR="003B0335" w:rsidRPr="003B0335" w:rsidRDefault="003B0335">
      <w:pPr>
        <w:numPr>
          <w:ilvl w:val="1"/>
          <w:numId w:val="88"/>
        </w:numPr>
        <w:ind w:left="851" w:hanging="425"/>
        <w:contextualSpacing/>
        <w:jc w:val="both"/>
      </w:pPr>
      <w:r w:rsidRPr="003B0335">
        <w:t>umożliwienie wstępu na teren oddziału osobom wykonującym zamówienie ze strony Wykonawcy w celu wykonywania czynności służbowych,</w:t>
      </w:r>
    </w:p>
    <w:p w14:paraId="03AFE044" w14:textId="77777777" w:rsidR="003B0335" w:rsidRPr="003B0335" w:rsidRDefault="003B0335">
      <w:pPr>
        <w:numPr>
          <w:ilvl w:val="1"/>
          <w:numId w:val="88"/>
        </w:numPr>
        <w:ind w:left="851" w:hanging="425"/>
        <w:contextualSpacing/>
        <w:jc w:val="both"/>
      </w:pPr>
      <w:r w:rsidRPr="003B0335">
        <w:t xml:space="preserve">zapewnienie miejsc parkowania jednostek transportowych w rejonach świadczenia usług, </w:t>
      </w:r>
    </w:p>
    <w:p w14:paraId="0D3B544B" w14:textId="6BD4517F" w:rsidR="003B0335" w:rsidRPr="003B0335" w:rsidRDefault="003B0335">
      <w:pPr>
        <w:numPr>
          <w:ilvl w:val="1"/>
          <w:numId w:val="88"/>
        </w:numPr>
        <w:ind w:left="851" w:hanging="425"/>
        <w:contextualSpacing/>
        <w:jc w:val="both"/>
      </w:pPr>
      <w:r w:rsidRPr="003B0335">
        <w:t>przeszkolenie pracowników Wykonawcy, zatrudnionych na stanowiskach wymagających współpracy z</w:t>
      </w:r>
      <w:r w:rsidR="00DB0E10">
        <w:t> </w:t>
      </w:r>
      <w:r w:rsidRPr="003B0335">
        <w:t>pracownikami Zamawiającego, w zakresie obowiązujących przepisów bezpieczeństwa i higieny pracy, bezpieczeństwa pożarowego, występujących zagrożeń, porządku i dyscypliny pracy, zasad łączności i</w:t>
      </w:r>
      <w:r w:rsidR="00DB0E10">
        <w:t> </w:t>
      </w:r>
      <w:r w:rsidRPr="003B0335">
        <w:t>alarmowania, znajomości rejonu prac, regulaminów, zarządzeń i innych uregulowań obowiązujących w</w:t>
      </w:r>
      <w:r w:rsidR="00DB0E10">
        <w:t> </w:t>
      </w:r>
      <w:r w:rsidRPr="003B0335">
        <w:t xml:space="preserve">oddziale – </w:t>
      </w:r>
      <w:r w:rsidRPr="003B0335">
        <w:rPr>
          <w:b/>
          <w:i/>
        </w:rPr>
        <w:t>jeżeli dotyczy,</w:t>
      </w:r>
    </w:p>
    <w:p w14:paraId="381D6E94" w14:textId="77777777" w:rsidR="003B0335" w:rsidRPr="003B0335" w:rsidRDefault="003B0335">
      <w:pPr>
        <w:numPr>
          <w:ilvl w:val="1"/>
          <w:numId w:val="88"/>
        </w:numPr>
        <w:ind w:left="851" w:hanging="425"/>
        <w:contextualSpacing/>
        <w:jc w:val="both"/>
      </w:pPr>
      <w:r w:rsidRPr="003B0335">
        <w:t>bieżąca kontrola jakości wykonywanych usług,</w:t>
      </w:r>
    </w:p>
    <w:p w14:paraId="5C27F97B" w14:textId="77777777" w:rsidR="003B0335" w:rsidRPr="003B0335" w:rsidRDefault="003B0335">
      <w:pPr>
        <w:numPr>
          <w:ilvl w:val="1"/>
          <w:numId w:val="88"/>
        </w:numPr>
        <w:ind w:left="851" w:hanging="425"/>
        <w:contextualSpacing/>
        <w:jc w:val="both"/>
      </w:pPr>
      <w:r w:rsidRPr="003B0335">
        <w:t xml:space="preserve">wyposażenie pojazdów Wykonawcy w przenośne lub montowane na stałe w pojeździe lokalizatory GPS. </w:t>
      </w:r>
      <w:r w:rsidRPr="003B0335">
        <w:rPr>
          <w:b/>
        </w:rPr>
        <w:t>Dotyczy zadań z monitoringiem,</w:t>
      </w:r>
    </w:p>
    <w:p w14:paraId="049ADC19" w14:textId="4B476B4C" w:rsidR="003B0335" w:rsidRPr="003B0335" w:rsidRDefault="003B0335">
      <w:pPr>
        <w:numPr>
          <w:ilvl w:val="1"/>
          <w:numId w:val="88"/>
        </w:numPr>
        <w:ind w:left="851" w:hanging="425"/>
        <w:contextualSpacing/>
        <w:jc w:val="both"/>
      </w:pPr>
      <w:r w:rsidRPr="003B0335">
        <w:t>świadczenie odpłatnie usług na rzecz Wykonawcy na podstawie odrębnych umów, zgodnie z oświadczeniem złożonym przez Wykonawcę.</w:t>
      </w:r>
    </w:p>
    <w:p w14:paraId="43FA5A96" w14:textId="0DEC2DAF" w:rsidR="003B0335" w:rsidRPr="003B0335" w:rsidRDefault="003B0335">
      <w:pPr>
        <w:numPr>
          <w:ilvl w:val="1"/>
          <w:numId w:val="88"/>
        </w:numPr>
        <w:tabs>
          <w:tab w:val="num" w:pos="851"/>
        </w:tabs>
        <w:ind w:left="851" w:hanging="425"/>
        <w:contextualSpacing/>
        <w:jc w:val="both"/>
      </w:pPr>
      <w:r w:rsidRPr="003B0335">
        <w:t xml:space="preserve">sporządzanie i bieżąca analiza raportów systemu monitoringu, zlecanie usług, sporządzanie miesięcznych protokołów odbioru wykonanej usługi, </w:t>
      </w:r>
    </w:p>
    <w:p w14:paraId="76720C79" w14:textId="77777777" w:rsidR="003B0335" w:rsidRPr="003B0335" w:rsidRDefault="003B0335">
      <w:pPr>
        <w:numPr>
          <w:ilvl w:val="1"/>
          <w:numId w:val="88"/>
        </w:numPr>
        <w:tabs>
          <w:tab w:val="num" w:pos="851"/>
        </w:tabs>
        <w:ind w:left="851" w:hanging="425"/>
        <w:contextualSpacing/>
        <w:jc w:val="both"/>
      </w:pPr>
      <w:r w:rsidRPr="003B0335">
        <w:rPr>
          <w:color w:val="000000"/>
        </w:rPr>
        <w:t>bieżąca kontrola przez przedstawiciela Zamawiającego wykonania zleconych zadań.</w:t>
      </w:r>
    </w:p>
    <w:p w14:paraId="105571F3" w14:textId="77777777" w:rsidR="003B0335" w:rsidRPr="003B0335" w:rsidRDefault="003B0335">
      <w:pPr>
        <w:numPr>
          <w:ilvl w:val="0"/>
          <w:numId w:val="88"/>
        </w:numPr>
        <w:spacing w:before="100"/>
        <w:contextualSpacing/>
        <w:jc w:val="both"/>
      </w:pPr>
      <w:r w:rsidRPr="003B0335">
        <w:rPr>
          <w:color w:val="000000"/>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3B0335">
        <w:rPr>
          <w:b/>
          <w:color w:val="000000"/>
        </w:rPr>
        <w:t>.</w:t>
      </w:r>
    </w:p>
    <w:p w14:paraId="390131A6" w14:textId="77777777" w:rsidR="003B0335" w:rsidRPr="003B0335" w:rsidRDefault="003B0335">
      <w:pPr>
        <w:numPr>
          <w:ilvl w:val="0"/>
          <w:numId w:val="88"/>
        </w:numPr>
        <w:spacing w:before="100"/>
        <w:ind w:left="284" w:hanging="284"/>
        <w:contextualSpacing/>
        <w:jc w:val="both"/>
      </w:pPr>
      <w:r w:rsidRPr="003B0335">
        <w:t>W razie zaistnienia wypadku przy pracy pracownika Wykonawcy, Zamawiający do czasu przejęcia dochodzenia wypadku przez służby BHP Wykonawcy zobowiązany jest zapewnić:</w:t>
      </w:r>
    </w:p>
    <w:p w14:paraId="7DDA73E2" w14:textId="77777777" w:rsidR="003B0335" w:rsidRPr="003B0335" w:rsidRDefault="003B0335">
      <w:pPr>
        <w:numPr>
          <w:ilvl w:val="1"/>
          <w:numId w:val="100"/>
        </w:numPr>
        <w:ind w:left="709"/>
        <w:contextualSpacing/>
        <w:jc w:val="both"/>
      </w:pPr>
      <w:r w:rsidRPr="003B0335">
        <w:t>niezwłoczne zorganizowanie pierwszej pomocy dla poszkodowanego wraz z wydaniem wstępnej opinii lekarskiej i koniecznym transportem sanitarnym,</w:t>
      </w:r>
    </w:p>
    <w:p w14:paraId="409CA95A" w14:textId="77777777" w:rsidR="003B0335" w:rsidRPr="003B0335" w:rsidRDefault="003B0335">
      <w:pPr>
        <w:numPr>
          <w:ilvl w:val="1"/>
          <w:numId w:val="100"/>
        </w:numPr>
        <w:ind w:left="709"/>
        <w:contextualSpacing/>
        <w:jc w:val="both"/>
      </w:pPr>
      <w:r w:rsidRPr="003B0335">
        <w:t>zabezpieczenie miejsca, gdy wypadek miał miejsce poza rejonem pracy Wykonawcy,</w:t>
      </w:r>
    </w:p>
    <w:p w14:paraId="5519AC19" w14:textId="77777777" w:rsidR="003B0335" w:rsidRPr="003B0335" w:rsidRDefault="003B0335">
      <w:pPr>
        <w:numPr>
          <w:ilvl w:val="1"/>
          <w:numId w:val="100"/>
        </w:numPr>
        <w:ind w:left="709"/>
        <w:contextualSpacing/>
        <w:jc w:val="both"/>
      </w:pPr>
      <w:r w:rsidRPr="003B0335">
        <w:t>udostępnienie niezbędnych informacji i materiałów służbie BHP Wykonawcy.</w:t>
      </w:r>
    </w:p>
    <w:p w14:paraId="54EC2315" w14:textId="77777777" w:rsidR="003B0335" w:rsidRPr="003B0335" w:rsidRDefault="003B0335" w:rsidP="00A440ED">
      <w:pPr>
        <w:contextualSpacing/>
        <w:jc w:val="both"/>
      </w:pPr>
      <w:r w:rsidRPr="003B0335">
        <w:t>Powyższa procedura w koniecznym zakresie dotyczyć będzie również pracowników Wykonawcy wymagających nagłej interwencji lekarskiej.</w:t>
      </w:r>
    </w:p>
    <w:p w14:paraId="51B1DACA" w14:textId="77777777" w:rsidR="003B0335" w:rsidRPr="003B0335" w:rsidRDefault="003B0335" w:rsidP="003B0335">
      <w:pPr>
        <w:ind w:left="993"/>
        <w:contextualSpacing/>
        <w:jc w:val="both"/>
      </w:pPr>
    </w:p>
    <w:p w14:paraId="778B596A" w14:textId="26D47562" w:rsidR="003B0335" w:rsidRPr="003B0335" w:rsidRDefault="003B0335" w:rsidP="00A440ED">
      <w:pPr>
        <w:keepNext/>
        <w:contextualSpacing/>
        <w:outlineLvl w:val="0"/>
        <w:rPr>
          <w:b/>
          <w:highlight w:val="lightGray"/>
        </w:rPr>
      </w:pPr>
      <w:bookmarkStart w:id="109" w:name="_Toc46910693"/>
      <w:r w:rsidRPr="003B0335">
        <w:rPr>
          <w:b/>
          <w:highlight w:val="lightGray"/>
        </w:rPr>
        <w:t>Część IX. Wymagane dokumenty przy wykonywaniu usługi</w:t>
      </w:r>
      <w:bookmarkEnd w:id="109"/>
      <w:r w:rsidRPr="003B0335">
        <w:rPr>
          <w:b/>
          <w:highlight w:val="lightGray"/>
        </w:rPr>
        <w:t>.</w:t>
      </w:r>
    </w:p>
    <w:p w14:paraId="37F21D30" w14:textId="77777777" w:rsidR="003B0335" w:rsidRPr="003B0335" w:rsidRDefault="003B0335">
      <w:pPr>
        <w:numPr>
          <w:ilvl w:val="0"/>
          <w:numId w:val="89"/>
        </w:numPr>
        <w:ind w:left="284" w:hanging="284"/>
        <w:contextualSpacing/>
        <w:jc w:val="both"/>
        <w:rPr>
          <w:color w:val="000000"/>
        </w:rPr>
      </w:pPr>
      <w:r w:rsidRPr="003B0335">
        <w:rPr>
          <w:color w:val="000000"/>
        </w:rPr>
        <w:t>Przed rozpoczęciem realizacji usługi dostarczone przez Wykonawcę:</w:t>
      </w:r>
    </w:p>
    <w:p w14:paraId="5E5680A5" w14:textId="77777777" w:rsidR="003B0335" w:rsidRPr="003B0335" w:rsidRDefault="003B0335">
      <w:pPr>
        <w:numPr>
          <w:ilvl w:val="1"/>
          <w:numId w:val="95"/>
        </w:numPr>
        <w:ind w:left="709" w:hanging="425"/>
        <w:contextualSpacing/>
        <w:jc w:val="both"/>
        <w:rPr>
          <w:bCs/>
          <w:color w:val="000000"/>
        </w:rPr>
      </w:pPr>
      <w:r w:rsidRPr="003B0335">
        <w:rPr>
          <w:b/>
        </w:rPr>
        <w:t>Załącznik nr 1.4 do SOPZ</w:t>
      </w:r>
      <w:r w:rsidRPr="003B0335">
        <w:t xml:space="preserve"> Oświadczenie Wykonawcy</w:t>
      </w:r>
    </w:p>
    <w:p w14:paraId="37921B59" w14:textId="77777777" w:rsidR="003B0335" w:rsidRPr="003B0335" w:rsidRDefault="003B0335">
      <w:pPr>
        <w:numPr>
          <w:ilvl w:val="0"/>
          <w:numId w:val="89"/>
        </w:numPr>
        <w:ind w:left="284" w:hanging="284"/>
        <w:contextualSpacing/>
        <w:jc w:val="both"/>
        <w:rPr>
          <w:color w:val="000000"/>
        </w:rPr>
      </w:pPr>
      <w:r w:rsidRPr="003B0335">
        <w:rPr>
          <w:color w:val="000000"/>
        </w:rPr>
        <w:t>Przed rozpoczęciem realizacji usługi dostarczone przez Zamawiającego:</w:t>
      </w:r>
    </w:p>
    <w:p w14:paraId="7B300443" w14:textId="5F5CB07B" w:rsidR="003B0335" w:rsidRPr="003B0335" w:rsidRDefault="003B0335">
      <w:pPr>
        <w:numPr>
          <w:ilvl w:val="1"/>
          <w:numId w:val="96"/>
        </w:numPr>
        <w:ind w:left="709" w:hanging="425"/>
        <w:contextualSpacing/>
        <w:jc w:val="both"/>
        <w:rPr>
          <w:color w:val="000000"/>
        </w:rPr>
      </w:pPr>
      <w:r w:rsidRPr="003B0335">
        <w:rPr>
          <w:color w:val="000000"/>
        </w:rPr>
        <w:t>stosowne regulaminy wewnętrzne, zarządzenia, decyzje, instrukcje (w tym dotyczące ruchu osobowego i</w:t>
      </w:r>
      <w:r w:rsidR="00DB0E10">
        <w:rPr>
          <w:color w:val="000000"/>
        </w:rPr>
        <w:t> </w:t>
      </w:r>
      <w:r w:rsidRPr="003B0335">
        <w:rPr>
          <w:color w:val="000000"/>
        </w:rPr>
        <w:t xml:space="preserve">materiałowego) obowiązujące w Oddziale Zamawiającego – do wglądu, </w:t>
      </w:r>
      <w:r w:rsidRPr="003B0335">
        <w:rPr>
          <w:b/>
          <w:i/>
          <w:color w:val="000000"/>
        </w:rPr>
        <w:t>jeżeli dotyczy</w:t>
      </w:r>
      <w:r w:rsidRPr="003B0335">
        <w:rPr>
          <w:color w:val="000000"/>
        </w:rPr>
        <w:t xml:space="preserve">, </w:t>
      </w:r>
    </w:p>
    <w:p w14:paraId="7C2083DC" w14:textId="77777777" w:rsidR="003B0335" w:rsidRPr="003B0335" w:rsidRDefault="003B0335">
      <w:pPr>
        <w:numPr>
          <w:ilvl w:val="0"/>
          <w:numId w:val="89"/>
        </w:numPr>
        <w:ind w:left="284" w:hanging="284"/>
        <w:contextualSpacing/>
        <w:jc w:val="both"/>
        <w:rPr>
          <w:color w:val="000000"/>
        </w:rPr>
      </w:pPr>
      <w:r w:rsidRPr="003B0335">
        <w:rPr>
          <w:color w:val="000000"/>
        </w:rPr>
        <w:t>W trakcie realizacji usługi przez Zamawiającego do zatwierdzenia przez Wykonawcę:</w:t>
      </w:r>
    </w:p>
    <w:p w14:paraId="066F8324" w14:textId="77777777" w:rsidR="003B0335" w:rsidRPr="003B0335" w:rsidRDefault="003B0335">
      <w:pPr>
        <w:numPr>
          <w:ilvl w:val="1"/>
          <w:numId w:val="99"/>
        </w:numPr>
        <w:ind w:left="709"/>
        <w:contextualSpacing/>
        <w:jc w:val="both"/>
        <w:rPr>
          <w:color w:val="000000"/>
        </w:rPr>
      </w:pPr>
      <w:r w:rsidRPr="003B0335">
        <w:rPr>
          <w:b/>
          <w:color w:val="000000"/>
        </w:rPr>
        <w:t>Załącznik nr 1.2 do SOPZ</w:t>
      </w:r>
      <w:r w:rsidRPr="003B0335">
        <w:rPr>
          <w:color w:val="000000"/>
        </w:rPr>
        <w:t xml:space="preserve"> Miesięczny protokół usług transportowych </w:t>
      </w:r>
    </w:p>
    <w:p w14:paraId="7F06A50F" w14:textId="77777777" w:rsidR="003B0335" w:rsidRPr="003B0335" w:rsidRDefault="003B0335">
      <w:pPr>
        <w:numPr>
          <w:ilvl w:val="0"/>
          <w:numId w:val="89"/>
        </w:numPr>
        <w:ind w:left="284" w:hanging="284"/>
        <w:contextualSpacing/>
        <w:jc w:val="both"/>
        <w:rPr>
          <w:i/>
        </w:rPr>
      </w:pPr>
      <w:r w:rsidRPr="003B0335">
        <w:rPr>
          <w:bCs/>
          <w:color w:val="000000"/>
        </w:rPr>
        <w:t>W trakcie realizacji usługi przez Zamawiającego i Wykonawcę (wspólnie):</w:t>
      </w:r>
    </w:p>
    <w:p w14:paraId="3CF73E5D" w14:textId="77777777" w:rsidR="003B0335" w:rsidRPr="003B0335" w:rsidRDefault="003B0335">
      <w:pPr>
        <w:numPr>
          <w:ilvl w:val="1"/>
          <w:numId w:val="99"/>
        </w:numPr>
        <w:ind w:left="709"/>
        <w:contextualSpacing/>
        <w:jc w:val="both"/>
        <w:rPr>
          <w:color w:val="000000"/>
        </w:rPr>
      </w:pPr>
      <w:r w:rsidRPr="003B0335">
        <w:rPr>
          <w:b/>
        </w:rPr>
        <w:t>Załącznik nr 1.1 lub 1.1a do SOPZ</w:t>
      </w:r>
      <w:r w:rsidRPr="003B0335">
        <w:t xml:space="preserve"> </w:t>
      </w:r>
      <w:r w:rsidRPr="003B0335">
        <w:rPr>
          <w:color w:val="000000"/>
        </w:rPr>
        <w:t xml:space="preserve">Zlecenie do umowy na wykonanie usługi transportowej </w:t>
      </w:r>
    </w:p>
    <w:p w14:paraId="742050D2" w14:textId="77777777" w:rsidR="003B0335" w:rsidRPr="003B0335" w:rsidRDefault="003B0335" w:rsidP="003B0335">
      <w:pPr>
        <w:contextualSpacing/>
        <w:jc w:val="both"/>
        <w:rPr>
          <w:b/>
        </w:rPr>
      </w:pPr>
    </w:p>
    <w:p w14:paraId="16C97CBB" w14:textId="32552EED" w:rsidR="003B0335" w:rsidRPr="003B0335" w:rsidRDefault="003B0335" w:rsidP="003B0335">
      <w:pPr>
        <w:contextualSpacing/>
        <w:jc w:val="both"/>
        <w:rPr>
          <w:sz w:val="24"/>
          <w:szCs w:val="24"/>
        </w:rPr>
      </w:pPr>
      <w:r w:rsidRPr="003B0335">
        <w:rPr>
          <w:b/>
          <w:sz w:val="24"/>
          <w:szCs w:val="24"/>
        </w:rPr>
        <w:t>Spis załączników do opisu przedmiotu zamówienia</w:t>
      </w:r>
      <w:r w:rsidRPr="003B0335">
        <w:rPr>
          <w:sz w:val="24"/>
          <w:szCs w:val="24"/>
        </w:rPr>
        <w:t>:</w:t>
      </w:r>
    </w:p>
    <w:p w14:paraId="4AC2CFE6" w14:textId="77777777" w:rsidR="003B0335" w:rsidRPr="003B0335" w:rsidRDefault="003B0335" w:rsidP="003B0335">
      <w:pPr>
        <w:contextualSpacing/>
        <w:jc w:val="both"/>
      </w:pPr>
    </w:p>
    <w:tbl>
      <w:tblPr>
        <w:tblStyle w:val="Tabela-Siatka4"/>
        <w:tblW w:w="0" w:type="auto"/>
        <w:jc w:val="center"/>
        <w:tblLook w:val="04A0" w:firstRow="1" w:lastRow="0" w:firstColumn="1" w:lastColumn="0" w:noHBand="0" w:noVBand="1"/>
      </w:tblPr>
      <w:tblGrid>
        <w:gridCol w:w="555"/>
        <w:gridCol w:w="8612"/>
      </w:tblGrid>
      <w:tr w:rsidR="003B0335" w:rsidRPr="003B0335" w14:paraId="657BFB09" w14:textId="77777777" w:rsidTr="0066459F">
        <w:trPr>
          <w:jc w:val="center"/>
        </w:trPr>
        <w:tc>
          <w:tcPr>
            <w:tcW w:w="541" w:type="dxa"/>
          </w:tcPr>
          <w:p w14:paraId="2EAE8CB6" w14:textId="77777777" w:rsidR="003B0335" w:rsidRPr="003B0335" w:rsidRDefault="003B0335" w:rsidP="003B0335">
            <w:pPr>
              <w:contextualSpacing/>
              <w:jc w:val="both"/>
            </w:pPr>
            <w:r w:rsidRPr="003B0335">
              <w:t>Nr zał.</w:t>
            </w:r>
          </w:p>
        </w:tc>
        <w:tc>
          <w:tcPr>
            <w:tcW w:w="8612" w:type="dxa"/>
            <w:vAlign w:val="center"/>
          </w:tcPr>
          <w:p w14:paraId="7958FA01" w14:textId="77777777" w:rsidR="003B0335" w:rsidRPr="003B0335" w:rsidRDefault="003B0335" w:rsidP="003B0335">
            <w:pPr>
              <w:contextualSpacing/>
              <w:jc w:val="center"/>
            </w:pPr>
            <w:r w:rsidRPr="003B0335">
              <w:t>Nazwa załącznika</w:t>
            </w:r>
          </w:p>
        </w:tc>
      </w:tr>
      <w:tr w:rsidR="003B0335" w:rsidRPr="003B0335" w14:paraId="4423B520" w14:textId="77777777" w:rsidTr="0066459F">
        <w:trPr>
          <w:jc w:val="center"/>
        </w:trPr>
        <w:tc>
          <w:tcPr>
            <w:tcW w:w="541" w:type="dxa"/>
          </w:tcPr>
          <w:p w14:paraId="605A8014" w14:textId="77777777" w:rsidR="003B0335" w:rsidRPr="003B0335" w:rsidRDefault="003B0335" w:rsidP="003B0335">
            <w:pPr>
              <w:contextualSpacing/>
              <w:jc w:val="both"/>
            </w:pPr>
            <w:r w:rsidRPr="003B0335">
              <w:t>1.1</w:t>
            </w:r>
          </w:p>
        </w:tc>
        <w:tc>
          <w:tcPr>
            <w:tcW w:w="8612" w:type="dxa"/>
          </w:tcPr>
          <w:p w14:paraId="0AF06A1E" w14:textId="77777777" w:rsidR="003B0335" w:rsidRPr="003B0335" w:rsidRDefault="003B0335" w:rsidP="003B0335">
            <w:pPr>
              <w:contextualSpacing/>
              <w:jc w:val="both"/>
            </w:pPr>
            <w:r w:rsidRPr="003B0335">
              <w:t>zlecenie do umowy na wykonanie usługi transportowej z monitoringiem</w:t>
            </w:r>
          </w:p>
        </w:tc>
      </w:tr>
      <w:tr w:rsidR="003B0335" w:rsidRPr="003B0335" w14:paraId="5BE5E380" w14:textId="77777777" w:rsidTr="0066459F">
        <w:trPr>
          <w:jc w:val="center"/>
        </w:trPr>
        <w:tc>
          <w:tcPr>
            <w:tcW w:w="541" w:type="dxa"/>
          </w:tcPr>
          <w:p w14:paraId="28E85741" w14:textId="77777777" w:rsidR="003B0335" w:rsidRPr="003B0335" w:rsidRDefault="003B0335" w:rsidP="003B0335">
            <w:pPr>
              <w:contextualSpacing/>
              <w:jc w:val="both"/>
            </w:pPr>
            <w:r w:rsidRPr="003B0335">
              <w:t>1.1a</w:t>
            </w:r>
          </w:p>
        </w:tc>
        <w:tc>
          <w:tcPr>
            <w:tcW w:w="8612" w:type="dxa"/>
          </w:tcPr>
          <w:p w14:paraId="74682F27" w14:textId="77777777" w:rsidR="003B0335" w:rsidRPr="003B0335" w:rsidRDefault="003B0335" w:rsidP="003B0335">
            <w:pPr>
              <w:contextualSpacing/>
              <w:jc w:val="both"/>
            </w:pPr>
            <w:r w:rsidRPr="003B0335">
              <w:t>zlecenie do umowy na wykonanie usługi transportowej bez monitoringu</w:t>
            </w:r>
          </w:p>
        </w:tc>
      </w:tr>
      <w:tr w:rsidR="003B0335" w:rsidRPr="003B0335" w14:paraId="3719FAF3" w14:textId="77777777" w:rsidTr="0066459F">
        <w:trPr>
          <w:jc w:val="center"/>
        </w:trPr>
        <w:tc>
          <w:tcPr>
            <w:tcW w:w="541" w:type="dxa"/>
          </w:tcPr>
          <w:p w14:paraId="1D559AEA" w14:textId="77777777" w:rsidR="003B0335" w:rsidRPr="003B0335" w:rsidRDefault="003B0335" w:rsidP="003B0335">
            <w:pPr>
              <w:contextualSpacing/>
              <w:jc w:val="both"/>
            </w:pPr>
            <w:r w:rsidRPr="003B0335">
              <w:t>1.2</w:t>
            </w:r>
          </w:p>
        </w:tc>
        <w:tc>
          <w:tcPr>
            <w:tcW w:w="8612" w:type="dxa"/>
          </w:tcPr>
          <w:p w14:paraId="7824CEAF" w14:textId="77777777" w:rsidR="003B0335" w:rsidRPr="003B0335" w:rsidRDefault="003B0335" w:rsidP="003B0335">
            <w:pPr>
              <w:contextualSpacing/>
              <w:jc w:val="both"/>
            </w:pPr>
            <w:r w:rsidRPr="003B0335">
              <w:t>miesięczny protokół usług transportowych z monitoringiem/ bez monitoringu</w:t>
            </w:r>
          </w:p>
        </w:tc>
      </w:tr>
      <w:tr w:rsidR="003B0335" w:rsidRPr="003B0335" w14:paraId="746F5401" w14:textId="77777777" w:rsidTr="0066459F">
        <w:trPr>
          <w:jc w:val="center"/>
        </w:trPr>
        <w:tc>
          <w:tcPr>
            <w:tcW w:w="541" w:type="dxa"/>
          </w:tcPr>
          <w:p w14:paraId="7ABCFAFD" w14:textId="77777777" w:rsidR="003B0335" w:rsidRPr="003B0335" w:rsidRDefault="003B0335" w:rsidP="003B0335">
            <w:pPr>
              <w:contextualSpacing/>
              <w:jc w:val="both"/>
            </w:pPr>
            <w:r w:rsidRPr="003B0335">
              <w:t>1.3</w:t>
            </w:r>
          </w:p>
        </w:tc>
        <w:tc>
          <w:tcPr>
            <w:tcW w:w="8612" w:type="dxa"/>
          </w:tcPr>
          <w:p w14:paraId="3EF5BD63" w14:textId="77777777" w:rsidR="003B0335" w:rsidRPr="003B0335" w:rsidRDefault="003B0335" w:rsidP="003B0335">
            <w:pPr>
              <w:contextualSpacing/>
              <w:jc w:val="both"/>
            </w:pPr>
            <w:r w:rsidRPr="003B0335">
              <w:t>protokół przekazania/zdania lokalizatora GPS</w:t>
            </w:r>
          </w:p>
        </w:tc>
      </w:tr>
      <w:tr w:rsidR="003B0335" w:rsidRPr="003B0335" w14:paraId="20769A77" w14:textId="77777777" w:rsidTr="0066459F">
        <w:trPr>
          <w:jc w:val="center"/>
        </w:trPr>
        <w:tc>
          <w:tcPr>
            <w:tcW w:w="541" w:type="dxa"/>
          </w:tcPr>
          <w:p w14:paraId="6DF6B0C8" w14:textId="77777777" w:rsidR="003B0335" w:rsidRPr="003B0335" w:rsidRDefault="003B0335" w:rsidP="003B0335">
            <w:pPr>
              <w:contextualSpacing/>
              <w:jc w:val="both"/>
            </w:pPr>
            <w:r w:rsidRPr="003B0335">
              <w:t>1.4</w:t>
            </w:r>
          </w:p>
        </w:tc>
        <w:tc>
          <w:tcPr>
            <w:tcW w:w="8612" w:type="dxa"/>
          </w:tcPr>
          <w:p w14:paraId="2BE8E3C4" w14:textId="77777777" w:rsidR="003B0335" w:rsidRPr="003B0335" w:rsidRDefault="003B0335" w:rsidP="003B0335">
            <w:pPr>
              <w:contextualSpacing/>
              <w:jc w:val="both"/>
            </w:pPr>
            <w:r w:rsidRPr="003B0335">
              <w:t>oświadczenie Wykonawcy</w:t>
            </w:r>
          </w:p>
        </w:tc>
      </w:tr>
      <w:tr w:rsidR="003B0335" w:rsidRPr="003B0335" w14:paraId="193E096C" w14:textId="77777777" w:rsidTr="0066459F">
        <w:trPr>
          <w:jc w:val="center"/>
        </w:trPr>
        <w:tc>
          <w:tcPr>
            <w:tcW w:w="541" w:type="dxa"/>
          </w:tcPr>
          <w:p w14:paraId="01108CEB" w14:textId="77777777" w:rsidR="003B0335" w:rsidRPr="003B0335" w:rsidRDefault="003B0335" w:rsidP="003B0335">
            <w:pPr>
              <w:contextualSpacing/>
              <w:jc w:val="both"/>
            </w:pPr>
            <w:r w:rsidRPr="003B0335">
              <w:t>1.5</w:t>
            </w:r>
          </w:p>
        </w:tc>
        <w:tc>
          <w:tcPr>
            <w:tcW w:w="8612" w:type="dxa"/>
          </w:tcPr>
          <w:p w14:paraId="72FAC3FF" w14:textId="77777777" w:rsidR="003B0335" w:rsidRPr="003B0335" w:rsidRDefault="003B0335" w:rsidP="003B0335">
            <w:pPr>
              <w:contextualSpacing/>
              <w:jc w:val="both"/>
            </w:pPr>
            <w:r w:rsidRPr="003B0335">
              <w:t>zasady korekty paliwowej i algorytmu ustalania wartości procentowego wskaźnika korekty paliwowej</w:t>
            </w:r>
          </w:p>
        </w:tc>
      </w:tr>
    </w:tbl>
    <w:p w14:paraId="164C7780" w14:textId="77777777" w:rsidR="003B0335" w:rsidRDefault="003B0335" w:rsidP="00485E6B">
      <w:pPr>
        <w:jc w:val="right"/>
        <w:rPr>
          <w:rFonts w:eastAsiaTheme="majorEastAsia"/>
          <w:b/>
          <w:bCs/>
          <w:sz w:val="24"/>
          <w:szCs w:val="24"/>
        </w:rPr>
      </w:pPr>
    </w:p>
    <w:p w14:paraId="17BB369E" w14:textId="77777777" w:rsidR="003B0335" w:rsidRDefault="003B0335" w:rsidP="00485E6B">
      <w:pPr>
        <w:jc w:val="right"/>
        <w:rPr>
          <w:rFonts w:eastAsiaTheme="majorEastAsia"/>
          <w:b/>
          <w:bCs/>
          <w:sz w:val="24"/>
          <w:szCs w:val="24"/>
        </w:rPr>
      </w:pPr>
    </w:p>
    <w:p w14:paraId="00586ADD" w14:textId="77777777" w:rsidR="003B0335" w:rsidRDefault="003B0335" w:rsidP="003B0335">
      <w:pPr>
        <w:rPr>
          <w:rFonts w:eastAsiaTheme="majorEastAsia"/>
          <w:b/>
          <w:bCs/>
          <w:sz w:val="24"/>
          <w:szCs w:val="24"/>
        </w:rPr>
      </w:pPr>
    </w:p>
    <w:p w14:paraId="6696D323" w14:textId="77777777" w:rsidR="003B0335" w:rsidRDefault="003B0335" w:rsidP="00485E6B">
      <w:pPr>
        <w:jc w:val="right"/>
        <w:rPr>
          <w:rFonts w:eastAsiaTheme="majorEastAsia"/>
          <w:b/>
          <w:bCs/>
          <w:sz w:val="24"/>
          <w:szCs w:val="24"/>
        </w:rPr>
      </w:pPr>
    </w:p>
    <w:p w14:paraId="7526A8DB" w14:textId="77777777" w:rsidR="003B0335" w:rsidRDefault="003B0335" w:rsidP="00485E6B">
      <w:pPr>
        <w:jc w:val="right"/>
        <w:rPr>
          <w:rFonts w:eastAsiaTheme="majorEastAsia"/>
          <w:b/>
          <w:bCs/>
          <w:sz w:val="24"/>
          <w:szCs w:val="24"/>
        </w:rPr>
      </w:pPr>
    </w:p>
    <w:p w14:paraId="7C60E27F" w14:textId="77777777" w:rsidR="003B0335" w:rsidRPr="003B0335" w:rsidRDefault="003B0335" w:rsidP="003B0335">
      <w:pPr>
        <w:jc w:val="right"/>
        <w:rPr>
          <w:b/>
          <w:bCs/>
          <w:szCs w:val="22"/>
        </w:rPr>
      </w:pPr>
      <w:r>
        <w:rPr>
          <w:rFonts w:eastAsiaTheme="majorEastAsia"/>
          <w:b/>
          <w:bCs/>
          <w:sz w:val="24"/>
          <w:szCs w:val="24"/>
        </w:rPr>
        <w:br w:type="page"/>
      </w:r>
      <w:r w:rsidRPr="003B0335">
        <w:rPr>
          <w:b/>
          <w:bCs/>
          <w:szCs w:val="22"/>
        </w:rPr>
        <w:lastRenderedPageBreak/>
        <w:t>Załącznik nr 1.1 do SOPZ</w:t>
      </w:r>
    </w:p>
    <w:p w14:paraId="2BDE2689" w14:textId="77777777" w:rsidR="003B0335" w:rsidRPr="003B0335" w:rsidRDefault="003B0335" w:rsidP="003B0335">
      <w:pPr>
        <w:ind w:left="1495"/>
        <w:contextualSpacing/>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5"/>
        <w:gridCol w:w="146"/>
        <w:gridCol w:w="1246"/>
        <w:gridCol w:w="187"/>
        <w:gridCol w:w="1702"/>
        <w:gridCol w:w="82"/>
        <w:gridCol w:w="1427"/>
        <w:gridCol w:w="206"/>
        <w:gridCol w:w="284"/>
        <w:gridCol w:w="778"/>
        <w:gridCol w:w="445"/>
        <w:gridCol w:w="503"/>
        <w:gridCol w:w="679"/>
        <w:gridCol w:w="1212"/>
        <w:gridCol w:w="1412"/>
      </w:tblGrid>
      <w:tr w:rsidR="003B0335" w:rsidRPr="003B0335" w14:paraId="655AC597" w14:textId="77777777" w:rsidTr="0066459F">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04792E1D"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4B162994" wp14:editId="0FBED71C">
                  <wp:simplePos x="0" y="0"/>
                  <wp:positionH relativeFrom="column">
                    <wp:posOffset>91440</wp:posOffset>
                  </wp:positionH>
                  <wp:positionV relativeFrom="paragraph">
                    <wp:posOffset>-1026795</wp:posOffset>
                  </wp:positionV>
                  <wp:extent cx="2179320" cy="1068070"/>
                  <wp:effectExtent l="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179320" cy="1068070"/>
                          </a:xfrm>
                          <a:prstGeom prst="rect">
                            <a:avLst/>
                          </a:prstGeom>
                          <a:noFill/>
                        </pic:spPr>
                      </pic:pic>
                    </a:graphicData>
                  </a:graphic>
                  <wp14:sizeRelH relativeFrom="margin">
                    <wp14:pctWidth>0</wp14:pctWidth>
                  </wp14:sizeRelH>
                  <wp14:sizeRelV relativeFrom="margin">
                    <wp14:pctHeight>0</wp14:pctHeight>
                  </wp14:sizeRelV>
                </wp:anchor>
              </w:drawing>
            </w:r>
          </w:p>
          <w:p w14:paraId="37EAC7EE" w14:textId="77777777" w:rsidR="003B0335" w:rsidRPr="003B0335" w:rsidRDefault="003B0335" w:rsidP="003B0335">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4504D48C"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Zlecenie ZTK/……/……/……                                                                                     do umowy nr </w:t>
            </w:r>
            <w:proofErr w:type="spellStart"/>
            <w:r w:rsidRPr="003B0335">
              <w:rPr>
                <w:rFonts w:ascii="Czcionka tekstu podstawowego" w:hAnsi="Czcionka tekstu podstawowego"/>
                <w:b/>
                <w:bCs/>
                <w:color w:val="000000"/>
                <w:sz w:val="22"/>
                <w:szCs w:val="22"/>
              </w:rPr>
              <w:t>e_Ru</w:t>
            </w:r>
            <w:proofErr w:type="spellEnd"/>
            <w:r w:rsidRPr="003B0335">
              <w:rPr>
                <w:rFonts w:ascii="Czcionka tekstu podstawowego" w:hAnsi="Czcionka tekstu podstawowego"/>
                <w:b/>
                <w:bCs/>
                <w:color w:val="000000"/>
                <w:sz w:val="22"/>
                <w:szCs w:val="22"/>
              </w:rPr>
              <w:t xml:space="preserve"> ………………………..                                                                na wykonanie usługi transportowej</w:t>
            </w:r>
          </w:p>
        </w:tc>
      </w:tr>
      <w:tr w:rsidR="003B0335" w:rsidRPr="003B0335" w14:paraId="4F66E18D" w14:textId="77777777" w:rsidTr="0066459F">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665B1DAD"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508E5E4C"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00C46B65"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0A58B6BF"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8676195"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11745D8"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74DF2DD8"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30EEACC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3C27543" w14:textId="77777777" w:rsidTr="0066459F">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38E7ABD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AB8849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r w:rsidRPr="003B0335">
              <w:rPr>
                <w:rFonts w:ascii="Czcionka tekstu podstawowego" w:hAnsi="Czcionka tekstu podstawowego" w:hint="eastAsia"/>
                <w:b/>
                <w:color w:val="000000"/>
                <w:sz w:val="22"/>
                <w:szCs w:val="22"/>
              </w:rPr>
              <w:t>…………………</w:t>
            </w:r>
          </w:p>
        </w:tc>
      </w:tr>
      <w:tr w:rsidR="003B0335" w:rsidRPr="003B0335" w14:paraId="257CB572" w14:textId="77777777" w:rsidTr="0066459F">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61942D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26E29E"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0821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021AA8A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53C41C40"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lok. GPS</w:t>
            </w:r>
          </w:p>
        </w:tc>
      </w:tr>
      <w:tr w:rsidR="003B0335" w:rsidRPr="003B0335" w14:paraId="198E3DF8" w14:textId="77777777" w:rsidTr="0066459F">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3C499A00"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EA5C5B1"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689E1361"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35A68A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0E6D7E2D" w14:textId="77777777" w:rsidR="003B0335" w:rsidRPr="003B0335" w:rsidRDefault="003B0335" w:rsidP="003B0335">
            <w:pPr>
              <w:jc w:val="center"/>
              <w:rPr>
                <w:rFonts w:ascii="Czcionka tekstu podstawowego" w:hAnsi="Czcionka tekstu podstawowego"/>
                <w:b/>
                <w:color w:val="000000"/>
                <w:sz w:val="22"/>
                <w:szCs w:val="22"/>
              </w:rPr>
            </w:pPr>
          </w:p>
        </w:tc>
      </w:tr>
      <w:tr w:rsidR="003B0335" w:rsidRPr="003B0335" w14:paraId="7DB01393" w14:textId="77777777" w:rsidTr="0066459F">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00EC20B9"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Data wykonania usługi ……………………</w:t>
            </w:r>
            <w:r w:rsidRPr="003B0335">
              <w:rPr>
                <w:rFonts w:ascii="Czcionka tekstu podstawowego" w:hAnsi="Czcionka tekstu podstawowego"/>
                <w:b/>
                <w:bCs/>
                <w:color w:val="000000"/>
                <w:sz w:val="22"/>
                <w:szCs w:val="22"/>
              </w:rPr>
              <w:t xml:space="preserve">czas w dyspozycji: </w:t>
            </w:r>
            <w:r w:rsidRPr="003B0335">
              <w:rPr>
                <w:rFonts w:ascii="Czcionka tekstu podstawowego" w:hAnsi="Czcionka tekstu podstawowego"/>
                <w:b/>
                <w:color w:val="000000"/>
                <w:sz w:val="22"/>
                <w:szCs w:val="22"/>
              </w:rPr>
              <w:t xml:space="preserve">Zmiana A </w:t>
            </w:r>
            <w:r w:rsidRPr="003B0335">
              <w:rPr>
                <w:rFonts w:ascii="Czcionka tekstu podstawowego" w:hAnsi="Czcionka tekstu podstawowego"/>
                <w:b/>
                <w:bCs/>
                <w:color w:val="000000"/>
                <w:sz w:val="22"/>
                <w:szCs w:val="22"/>
              </w:rPr>
              <w:t>od ……………</w:t>
            </w:r>
            <w:r w:rsidRPr="003B0335">
              <w:rPr>
                <w:rFonts w:ascii="Czcionka tekstu podstawowego" w:hAnsi="Czcionka tekstu podstawowego" w:hint="eastAsia"/>
                <w:b/>
                <w:bCs/>
                <w:color w:val="000000"/>
                <w:sz w:val="22"/>
                <w:szCs w:val="22"/>
              </w:rPr>
              <w:t>……</w:t>
            </w:r>
            <w:r w:rsidRPr="003B0335">
              <w:rPr>
                <w:rFonts w:ascii="Czcionka tekstu podstawowego" w:hAnsi="Czcionka tekstu podstawowego"/>
                <w:b/>
                <w:bCs/>
                <w:color w:val="000000"/>
                <w:sz w:val="22"/>
                <w:szCs w:val="22"/>
              </w:rPr>
              <w:t>.do ……………</w:t>
            </w:r>
            <w:r w:rsidRPr="003B0335">
              <w:rPr>
                <w:rFonts w:ascii="Czcionka tekstu podstawowego" w:hAnsi="Czcionka tekstu podstawowego" w:hint="eastAsia"/>
                <w:b/>
                <w:bCs/>
                <w:color w:val="000000"/>
                <w:sz w:val="22"/>
                <w:szCs w:val="22"/>
              </w:rPr>
              <w:t>……</w:t>
            </w:r>
          </w:p>
        </w:tc>
      </w:tr>
      <w:tr w:rsidR="003B0335" w:rsidRPr="003B0335" w14:paraId="1E3CA33B" w14:textId="77777777" w:rsidTr="0066459F">
        <w:trPr>
          <w:trHeight w:val="165"/>
        </w:trPr>
        <w:tc>
          <w:tcPr>
            <w:tcW w:w="203" w:type="pct"/>
            <w:tcBorders>
              <w:top w:val="single" w:sz="12" w:space="0" w:color="auto"/>
              <w:left w:val="nil"/>
              <w:bottom w:val="nil"/>
              <w:right w:val="nil"/>
            </w:tcBorders>
            <w:shd w:val="clear" w:color="auto" w:fill="auto"/>
            <w:noWrap/>
            <w:vAlign w:val="bottom"/>
            <w:hideMark/>
          </w:tcPr>
          <w:p w14:paraId="66EBDB59"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014ACEC3"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DEAB1C2"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1FB22BAF"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11428D24"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412D4E85"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022A1B80"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246DAAC2" w14:textId="77777777" w:rsidR="003B0335" w:rsidRPr="003B0335" w:rsidRDefault="003B0335" w:rsidP="003B0335">
            <w:pPr>
              <w:rPr>
                <w:rFonts w:ascii="Czcionka tekstu podstawowego" w:hAnsi="Czcionka tekstu podstawowego"/>
                <w:color w:val="000000"/>
                <w:sz w:val="22"/>
                <w:szCs w:val="22"/>
              </w:rPr>
            </w:pPr>
          </w:p>
        </w:tc>
      </w:tr>
      <w:tr w:rsidR="003B0335" w:rsidRPr="003B0335" w14:paraId="465777F3" w14:textId="77777777" w:rsidTr="0066459F">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174ED53E"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SPECYFIKACJA POTRZEB</w:t>
            </w:r>
          </w:p>
        </w:tc>
      </w:tr>
      <w:tr w:rsidR="003B0335" w:rsidRPr="003B0335" w14:paraId="1AFC6E2E" w14:textId="77777777" w:rsidTr="0066459F">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24A1899C"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6428E17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F5E6A20"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341A0393"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507EFD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C8942A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Miejsce podstawienia </w:t>
            </w:r>
          </w:p>
          <w:p w14:paraId="38CFE7C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Czas podstawienia</w:t>
            </w:r>
          </w:p>
        </w:tc>
      </w:tr>
      <w:tr w:rsidR="003B0335" w:rsidRPr="003B0335" w14:paraId="3F8C52E8" w14:textId="77777777" w:rsidTr="0066459F">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611B91DB"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B772C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BAE53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F7DC9F"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D7ACB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D0979A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09A6721B"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05556F51"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399C3285"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384AE5B8"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C5B8FAC"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4FA38C6E"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04F34B9"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1E2B0E0" w14:textId="77777777" w:rsidTr="0066459F">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1742191"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F38948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8A6417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D29CD4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B57B0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83DB20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1A814DD5"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10A8330E"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1FBB63F9"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2F710A9"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B470EFF"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4016F9D2"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C7AB512"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6FEB5A45" w14:textId="77777777" w:rsidTr="0066459F">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6D939322"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80666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5E467C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66E6DF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57DCF23"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68037D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627DD379" w14:textId="77777777" w:rsidTr="0066459F">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2F2EC1F" w14:textId="77777777" w:rsidR="003B0335" w:rsidRPr="003B0335" w:rsidRDefault="003B0335" w:rsidP="003B0335">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2C594033" w14:textId="77777777" w:rsidR="003B0335" w:rsidRPr="003B0335" w:rsidRDefault="003B0335" w:rsidP="003B0335">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7009D52" w14:textId="77777777" w:rsidR="003B0335" w:rsidRPr="003B0335" w:rsidRDefault="003B0335" w:rsidP="003B0335">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DA046DA" w14:textId="77777777" w:rsidR="003B0335" w:rsidRPr="003B0335" w:rsidRDefault="003B0335" w:rsidP="003B0335">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38CB00F9"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EF119F6"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481CDC8A" w14:textId="77777777" w:rsidTr="0066459F">
        <w:trPr>
          <w:trHeight w:val="285"/>
        </w:trPr>
        <w:tc>
          <w:tcPr>
            <w:tcW w:w="271" w:type="pct"/>
            <w:gridSpan w:val="2"/>
            <w:tcBorders>
              <w:top w:val="single" w:sz="8" w:space="0" w:color="000000"/>
              <w:left w:val="nil"/>
              <w:bottom w:val="nil"/>
              <w:right w:val="nil"/>
            </w:tcBorders>
            <w:shd w:val="clear" w:color="auto" w:fill="auto"/>
            <w:noWrap/>
            <w:vAlign w:val="bottom"/>
            <w:hideMark/>
          </w:tcPr>
          <w:p w14:paraId="1026B262"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379622E2"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5C5044E"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242F3C3"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1D8E4800"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766CD867"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8B6CE4B"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2814FC39"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ABAEC63" w14:textId="77777777" w:rsidTr="0066459F">
        <w:trPr>
          <w:trHeight w:val="285"/>
        </w:trPr>
        <w:tc>
          <w:tcPr>
            <w:tcW w:w="271" w:type="pct"/>
            <w:gridSpan w:val="2"/>
            <w:tcBorders>
              <w:top w:val="nil"/>
              <w:left w:val="nil"/>
              <w:bottom w:val="nil"/>
              <w:right w:val="nil"/>
            </w:tcBorders>
            <w:shd w:val="clear" w:color="auto" w:fill="auto"/>
            <w:noWrap/>
            <w:vAlign w:val="bottom"/>
            <w:hideMark/>
          </w:tcPr>
          <w:p w14:paraId="16457F10"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032855FE"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3D77A832"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27C657A"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694DC598"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67A254F9"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59A2BEDB"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5380AEB3"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373ABA8" w14:textId="77777777" w:rsidTr="0066459F">
        <w:trPr>
          <w:trHeight w:val="285"/>
        </w:trPr>
        <w:tc>
          <w:tcPr>
            <w:tcW w:w="271" w:type="pct"/>
            <w:gridSpan w:val="2"/>
            <w:tcBorders>
              <w:top w:val="nil"/>
              <w:left w:val="nil"/>
              <w:bottom w:val="nil"/>
              <w:right w:val="nil"/>
            </w:tcBorders>
            <w:shd w:val="clear" w:color="auto" w:fill="auto"/>
            <w:noWrap/>
            <w:vAlign w:val="bottom"/>
            <w:hideMark/>
          </w:tcPr>
          <w:p w14:paraId="400B3FE5" w14:textId="77777777" w:rsidR="003B0335" w:rsidRPr="003B0335" w:rsidRDefault="003B0335" w:rsidP="003B0335">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0A9F1B4C" w14:textId="77777777" w:rsidR="003B0335" w:rsidRPr="003B0335" w:rsidRDefault="003B0335" w:rsidP="003B0335">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14E6E3B1"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78B9AFCD" w14:textId="77777777" w:rsidR="003B0335" w:rsidRPr="003B0335" w:rsidRDefault="003B0335" w:rsidP="003B0335">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69A35A6" w14:textId="77777777" w:rsidR="003B0335" w:rsidRPr="003B0335" w:rsidRDefault="003B0335" w:rsidP="003B0335">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6508E39D" w14:textId="77777777" w:rsidR="003B0335" w:rsidRPr="003B0335" w:rsidRDefault="003B0335" w:rsidP="003B0335">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110F4B9" w14:textId="77777777" w:rsidR="003B0335" w:rsidRPr="003B0335" w:rsidRDefault="003B0335" w:rsidP="003B0335">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22892C42"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57731896" w14:textId="77777777" w:rsidTr="0066459F">
        <w:trPr>
          <w:trHeight w:val="285"/>
        </w:trPr>
        <w:tc>
          <w:tcPr>
            <w:tcW w:w="1730" w:type="pct"/>
            <w:gridSpan w:val="5"/>
            <w:tcBorders>
              <w:top w:val="nil"/>
              <w:left w:val="nil"/>
              <w:bottom w:val="nil"/>
              <w:right w:val="nil"/>
            </w:tcBorders>
            <w:shd w:val="clear" w:color="auto" w:fill="auto"/>
            <w:vAlign w:val="center"/>
            <w:hideMark/>
          </w:tcPr>
          <w:p w14:paraId="078D110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49D391A3" w14:textId="77777777" w:rsidR="003B0335" w:rsidRPr="003B0335" w:rsidRDefault="003B0335" w:rsidP="003B0335">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486EE5C" w14:textId="77777777" w:rsidR="003B0335" w:rsidRPr="003B0335" w:rsidRDefault="003B0335" w:rsidP="003B0335">
            <w:pPr>
              <w:jc w:val="right"/>
              <w:rPr>
                <w:rFonts w:ascii="Czcionka tekstu podstawowego" w:hAnsi="Czcionka tekstu podstawowego"/>
                <w:color w:val="000000"/>
                <w:sz w:val="22"/>
                <w:szCs w:val="22"/>
              </w:rPr>
            </w:pPr>
            <w:r w:rsidRPr="003B0335">
              <w:rPr>
                <w:rFonts w:ascii="Czcionka tekstu podstawowego" w:hAnsi="Czcionka tekstu podstawowego"/>
                <w:b/>
                <w:color w:val="000000"/>
                <w:sz w:val="22"/>
                <w:szCs w:val="22"/>
              </w:rPr>
              <w:t>…………………………………………</w:t>
            </w:r>
          </w:p>
        </w:tc>
      </w:tr>
      <w:tr w:rsidR="003B0335" w:rsidRPr="003B0335" w14:paraId="2AAE5114" w14:textId="77777777" w:rsidTr="0066459F">
        <w:trPr>
          <w:trHeight w:val="285"/>
        </w:trPr>
        <w:tc>
          <w:tcPr>
            <w:tcW w:w="1730" w:type="pct"/>
            <w:gridSpan w:val="5"/>
            <w:tcBorders>
              <w:top w:val="nil"/>
              <w:left w:val="nil"/>
              <w:bottom w:val="nil"/>
              <w:right w:val="nil"/>
            </w:tcBorders>
            <w:shd w:val="clear" w:color="auto" w:fill="auto"/>
            <w:vAlign w:val="center"/>
            <w:hideMark/>
          </w:tcPr>
          <w:p w14:paraId="7583122C"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Data/podpis i pieczątka Zlecającego </w:t>
            </w:r>
            <w:r w:rsidRPr="003B0335">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405D2077" w14:textId="77777777" w:rsidR="003B0335" w:rsidRPr="003B0335" w:rsidRDefault="003B0335" w:rsidP="003B0335">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FB34015"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                                                         Data i podpis przyjmującego zlecenie </w:t>
            </w:r>
            <w:r w:rsidRPr="003B0335">
              <w:rPr>
                <w:rFonts w:ascii="Czcionka tekstu podstawowego" w:hAnsi="Czcionka tekstu podstawowego"/>
                <w:b/>
                <w:color w:val="000000"/>
                <w:sz w:val="14"/>
                <w:szCs w:val="14"/>
              </w:rPr>
              <w:br/>
              <w:t xml:space="preserve">                                                      (przedstawiciela firmy)</w:t>
            </w:r>
          </w:p>
        </w:tc>
      </w:tr>
      <w:tr w:rsidR="003B0335" w:rsidRPr="003B0335" w14:paraId="71D225EF" w14:textId="77777777" w:rsidTr="0066459F">
        <w:trPr>
          <w:trHeight w:val="285"/>
        </w:trPr>
        <w:tc>
          <w:tcPr>
            <w:tcW w:w="203" w:type="pct"/>
            <w:tcBorders>
              <w:top w:val="nil"/>
              <w:left w:val="nil"/>
              <w:bottom w:val="nil"/>
              <w:right w:val="nil"/>
            </w:tcBorders>
            <w:shd w:val="clear" w:color="auto" w:fill="auto"/>
            <w:noWrap/>
            <w:vAlign w:val="bottom"/>
            <w:hideMark/>
          </w:tcPr>
          <w:p w14:paraId="7C6931DF"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AAB2E65" w14:textId="77777777" w:rsidR="003B0335" w:rsidRPr="003B0335" w:rsidRDefault="003B0335" w:rsidP="003B0335">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441FD898" w14:textId="77777777" w:rsidR="003B0335" w:rsidRPr="003B0335" w:rsidRDefault="003B0335" w:rsidP="003B0335">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14C51B62" w14:textId="77777777" w:rsidR="003B0335" w:rsidRPr="003B0335" w:rsidRDefault="003B0335" w:rsidP="003B0335">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68B8421C" w14:textId="77777777" w:rsidR="003B0335" w:rsidRPr="003B0335" w:rsidRDefault="003B0335" w:rsidP="003B0335">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7FCD1F42" w14:textId="77777777" w:rsidR="003B0335" w:rsidRPr="003B0335" w:rsidRDefault="003B0335" w:rsidP="003B0335">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7B35272D" w14:textId="77777777" w:rsidR="003B0335" w:rsidRPr="003B0335" w:rsidRDefault="003B0335" w:rsidP="003B0335">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12CE17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60C98653" w14:textId="77777777" w:rsidTr="0066459F">
        <w:trPr>
          <w:trHeight w:val="300"/>
        </w:trPr>
        <w:tc>
          <w:tcPr>
            <w:tcW w:w="203" w:type="pct"/>
            <w:tcBorders>
              <w:top w:val="nil"/>
              <w:left w:val="nil"/>
              <w:bottom w:val="nil"/>
              <w:right w:val="nil"/>
            </w:tcBorders>
            <w:shd w:val="clear" w:color="auto" w:fill="auto"/>
            <w:noWrap/>
            <w:vAlign w:val="bottom"/>
            <w:hideMark/>
          </w:tcPr>
          <w:p w14:paraId="26063943"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57CF877F"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4F8DE9E7"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25329CC" w14:textId="77777777" w:rsidR="003B0335" w:rsidRPr="003B0335" w:rsidRDefault="003B0335" w:rsidP="003B0335">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1B7739A6" w14:textId="77777777" w:rsidR="003B0335" w:rsidRPr="003B0335" w:rsidRDefault="003B0335" w:rsidP="003B0335">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7EB542B" w14:textId="77777777" w:rsidR="003B0335" w:rsidRPr="003B0335" w:rsidRDefault="003B0335" w:rsidP="003B0335">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2A08DEAC" w14:textId="77777777" w:rsidR="003B0335" w:rsidRPr="003B0335" w:rsidRDefault="003B0335" w:rsidP="003B0335">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1533949" w14:textId="77777777" w:rsidR="003B0335" w:rsidRPr="003B0335" w:rsidRDefault="003B0335" w:rsidP="003B0335">
            <w:pPr>
              <w:rPr>
                <w:rFonts w:ascii="Czcionka tekstu podstawowego" w:hAnsi="Czcionka tekstu podstawowego"/>
                <w:b/>
                <w:color w:val="FF0000"/>
                <w:sz w:val="22"/>
                <w:szCs w:val="22"/>
              </w:rPr>
            </w:pPr>
          </w:p>
        </w:tc>
      </w:tr>
      <w:tr w:rsidR="003B0335" w:rsidRPr="003B0335" w14:paraId="2AC32601" w14:textId="77777777" w:rsidTr="0066459F">
        <w:trPr>
          <w:trHeight w:val="285"/>
        </w:trPr>
        <w:tc>
          <w:tcPr>
            <w:tcW w:w="203" w:type="pct"/>
            <w:tcBorders>
              <w:top w:val="nil"/>
              <w:left w:val="nil"/>
              <w:bottom w:val="nil"/>
              <w:right w:val="nil"/>
            </w:tcBorders>
            <w:shd w:val="clear" w:color="auto" w:fill="auto"/>
            <w:noWrap/>
            <w:vAlign w:val="bottom"/>
            <w:hideMark/>
          </w:tcPr>
          <w:p w14:paraId="2E331211"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7848EFF0"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129BB42"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59018A33" w14:textId="77777777" w:rsidR="003B0335" w:rsidRPr="003B0335" w:rsidRDefault="003B0335" w:rsidP="003B0335">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2B1F9B59"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697707B"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Zatwierdzam                                                                                    Koordynator transportu</w:t>
            </w:r>
          </w:p>
        </w:tc>
      </w:tr>
      <w:tr w:rsidR="003B0335" w:rsidRPr="003B0335" w14:paraId="2FF46F08" w14:textId="77777777" w:rsidTr="0066459F">
        <w:trPr>
          <w:trHeight w:val="450"/>
        </w:trPr>
        <w:tc>
          <w:tcPr>
            <w:tcW w:w="203" w:type="pct"/>
            <w:tcBorders>
              <w:top w:val="nil"/>
              <w:left w:val="nil"/>
              <w:bottom w:val="single" w:sz="12" w:space="0" w:color="auto"/>
              <w:right w:val="nil"/>
            </w:tcBorders>
            <w:shd w:val="clear" w:color="auto" w:fill="auto"/>
            <w:noWrap/>
            <w:vAlign w:val="bottom"/>
            <w:hideMark/>
          </w:tcPr>
          <w:p w14:paraId="1B95D001" w14:textId="77777777" w:rsidR="003B0335" w:rsidRPr="003B0335" w:rsidRDefault="003B0335" w:rsidP="003B0335">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5D596F75" w14:textId="77777777" w:rsidR="003B0335" w:rsidRPr="003B0335" w:rsidRDefault="003B0335" w:rsidP="003B0335">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B15C514" w14:textId="77777777" w:rsidR="003B0335" w:rsidRPr="003B0335" w:rsidRDefault="003B0335" w:rsidP="003B0335">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1D36677C" w14:textId="77777777" w:rsidR="003B0335" w:rsidRPr="003B0335" w:rsidRDefault="003B0335" w:rsidP="003B0335">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4B2CC402" w14:textId="77777777" w:rsidR="003B0335" w:rsidRPr="003B0335" w:rsidRDefault="003B0335" w:rsidP="003B0335">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0F6850E7" w14:textId="77777777" w:rsidR="003B0335" w:rsidRPr="003B0335" w:rsidRDefault="003B0335" w:rsidP="003B0335">
            <w:pPr>
              <w:rPr>
                <w:rFonts w:ascii="Czcionka tekstu podstawowego" w:hAnsi="Czcionka tekstu podstawowego"/>
                <w:b/>
                <w:bCs/>
                <w:sz w:val="22"/>
                <w:szCs w:val="22"/>
              </w:rPr>
            </w:pPr>
          </w:p>
        </w:tc>
      </w:tr>
      <w:tr w:rsidR="003B0335" w:rsidRPr="003B0335" w14:paraId="27809277" w14:textId="77777777" w:rsidTr="0066459F">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F5459D3"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7206DE46"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0C8A0F7B"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r>
      <w:tr w:rsidR="003B0335" w:rsidRPr="003B0335" w14:paraId="3F534AE3" w14:textId="77777777" w:rsidTr="0066459F">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7F9C3A"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5C990B00" w14:textId="77777777" w:rsidR="003B0335" w:rsidRPr="003B0335" w:rsidRDefault="003B0335" w:rsidP="003B0335">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7647E619" w14:textId="77777777" w:rsidR="003B0335" w:rsidRPr="003B0335" w:rsidRDefault="003B0335" w:rsidP="003B0335">
            <w:pPr>
              <w:rPr>
                <w:rFonts w:ascii="Czcionka tekstu podstawowego" w:hAnsi="Czcionka tekstu podstawowego"/>
                <w:b/>
                <w:color w:val="000000"/>
                <w:sz w:val="22"/>
                <w:szCs w:val="22"/>
              </w:rPr>
            </w:pPr>
          </w:p>
        </w:tc>
      </w:tr>
    </w:tbl>
    <w:p w14:paraId="796CBF67" w14:textId="77777777" w:rsidR="003B0335" w:rsidRDefault="003B0335" w:rsidP="003B0335">
      <w:pPr>
        <w:ind w:left="1495"/>
        <w:contextualSpacing/>
        <w:jc w:val="right"/>
        <w:rPr>
          <w:b/>
          <w:bCs/>
          <w:szCs w:val="22"/>
        </w:rPr>
      </w:pPr>
    </w:p>
    <w:p w14:paraId="1EB8BC62" w14:textId="1BD85241" w:rsidR="00DB0E10" w:rsidRDefault="00DB0E10" w:rsidP="003B0335">
      <w:pPr>
        <w:ind w:left="1495"/>
        <w:contextualSpacing/>
        <w:jc w:val="right"/>
        <w:rPr>
          <w:b/>
          <w:bCs/>
          <w:szCs w:val="22"/>
        </w:rPr>
      </w:pPr>
      <w:r>
        <w:rPr>
          <w:b/>
          <w:bCs/>
          <w:szCs w:val="22"/>
        </w:rPr>
        <w:br w:type="page"/>
      </w: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3B0335" w:rsidRPr="003B0335" w14:paraId="22AB10B9" w14:textId="77777777" w:rsidTr="0066459F">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496429F9" w14:textId="77777777" w:rsidR="003B0335" w:rsidRPr="003B0335" w:rsidRDefault="003B0335" w:rsidP="003B0335">
            <w:pPr>
              <w:jc w:val="center"/>
              <w:rPr>
                <w:b/>
                <w:bCs/>
              </w:rPr>
            </w:pPr>
            <w:r w:rsidRPr="003B0335">
              <w:rPr>
                <w:b/>
                <w:bCs/>
              </w:rPr>
              <w:lastRenderedPageBreak/>
              <w:t>PRZEBIEG PRACY POJAZDU</w:t>
            </w:r>
          </w:p>
        </w:tc>
      </w:tr>
      <w:tr w:rsidR="003B0335" w:rsidRPr="003B0335" w14:paraId="4E97BF04" w14:textId="77777777" w:rsidTr="0066459F">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17AD45D4" w14:textId="77777777" w:rsidR="003B0335" w:rsidRPr="003B0335" w:rsidRDefault="003B0335" w:rsidP="003B0335">
            <w:pPr>
              <w:jc w:val="center"/>
              <w:rPr>
                <w:b/>
                <w:bCs/>
                <w:sz w:val="16"/>
                <w:szCs w:val="16"/>
              </w:rPr>
            </w:pPr>
          </w:p>
          <w:p w14:paraId="6D5C8777" w14:textId="77777777" w:rsidR="003B0335" w:rsidRPr="003B0335" w:rsidRDefault="003B0335" w:rsidP="003B0335">
            <w:pPr>
              <w:jc w:val="center"/>
              <w:rPr>
                <w:b/>
                <w:bCs/>
                <w:sz w:val="16"/>
                <w:szCs w:val="16"/>
              </w:rPr>
            </w:pPr>
            <w:r w:rsidRPr="003B0335">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11C5DBF1" w14:textId="77777777" w:rsidR="003B0335" w:rsidRPr="003B0335" w:rsidRDefault="003B0335" w:rsidP="003B0335">
            <w:pPr>
              <w:jc w:val="center"/>
              <w:rPr>
                <w:b/>
                <w:bCs/>
                <w:sz w:val="16"/>
                <w:szCs w:val="16"/>
              </w:rPr>
            </w:pPr>
            <w:r w:rsidRPr="003B0335">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6E935BD4" w14:textId="77777777" w:rsidR="003B0335" w:rsidRPr="003B0335" w:rsidRDefault="003B0335" w:rsidP="003B0335">
            <w:pPr>
              <w:jc w:val="center"/>
              <w:rPr>
                <w:b/>
                <w:bCs/>
                <w:sz w:val="16"/>
                <w:szCs w:val="16"/>
              </w:rPr>
            </w:pPr>
            <w:r w:rsidRPr="003B0335">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2636C575" w14:textId="77777777" w:rsidR="003B0335" w:rsidRPr="003B0335" w:rsidRDefault="003B0335" w:rsidP="003B0335">
            <w:pPr>
              <w:jc w:val="center"/>
              <w:rPr>
                <w:b/>
                <w:sz w:val="16"/>
                <w:szCs w:val="16"/>
              </w:rPr>
            </w:pPr>
            <w:r w:rsidRPr="003B0335">
              <w:rPr>
                <w:b/>
                <w:sz w:val="16"/>
                <w:szCs w:val="16"/>
              </w:rPr>
              <w:t>Ilość</w:t>
            </w:r>
          </w:p>
          <w:p w14:paraId="1E41F3A5" w14:textId="77777777" w:rsidR="003B0335" w:rsidRPr="003B0335" w:rsidRDefault="003B0335" w:rsidP="003B0335">
            <w:pPr>
              <w:jc w:val="center"/>
              <w:rPr>
                <w:b/>
                <w:bCs/>
                <w:sz w:val="16"/>
                <w:szCs w:val="16"/>
              </w:rPr>
            </w:pPr>
            <w:r w:rsidRPr="003B0335">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632CC81F" w14:textId="77777777" w:rsidR="003B0335" w:rsidRPr="003B0335" w:rsidRDefault="003B0335" w:rsidP="003B0335">
            <w:pPr>
              <w:jc w:val="center"/>
              <w:rPr>
                <w:b/>
                <w:bCs/>
                <w:sz w:val="16"/>
                <w:szCs w:val="16"/>
              </w:rPr>
            </w:pPr>
            <w:r w:rsidRPr="003B0335">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48063C88" w14:textId="77777777" w:rsidR="003B0335" w:rsidRPr="003B0335" w:rsidRDefault="003B0335" w:rsidP="003B0335">
            <w:pPr>
              <w:ind w:left="113" w:right="113"/>
              <w:jc w:val="center"/>
              <w:rPr>
                <w:b/>
                <w:bCs/>
                <w:sz w:val="16"/>
                <w:szCs w:val="16"/>
              </w:rPr>
            </w:pPr>
            <w:r w:rsidRPr="003B0335">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324CFD22" w14:textId="77777777" w:rsidR="003B0335" w:rsidRPr="003B0335" w:rsidRDefault="003B0335" w:rsidP="003B0335">
            <w:pPr>
              <w:jc w:val="center"/>
              <w:rPr>
                <w:b/>
                <w:bCs/>
                <w:sz w:val="16"/>
                <w:szCs w:val="16"/>
              </w:rPr>
            </w:pPr>
            <w:r w:rsidRPr="003B0335">
              <w:rPr>
                <w:b/>
                <w:bCs/>
                <w:sz w:val="16"/>
                <w:szCs w:val="16"/>
              </w:rPr>
              <w:t>Potwierdzam zgodność ze stanem fatycznym</w:t>
            </w:r>
            <w:r w:rsidRPr="003B0335">
              <w:rPr>
                <w:b/>
                <w:bCs/>
                <w:sz w:val="16"/>
                <w:szCs w:val="16"/>
              </w:rPr>
              <w:br/>
            </w:r>
            <w:r w:rsidRPr="003B0335">
              <w:rPr>
                <w:b/>
                <w:bCs/>
                <w:sz w:val="12"/>
                <w:szCs w:val="12"/>
              </w:rPr>
              <w:t xml:space="preserve">Czytelny podpis </w:t>
            </w:r>
            <w:r w:rsidRPr="003B0335">
              <w:rPr>
                <w:b/>
                <w:bCs/>
                <w:sz w:val="12"/>
                <w:szCs w:val="12"/>
              </w:rPr>
              <w:br/>
              <w:t>i pieczątka składającego zapotrzebowanie</w:t>
            </w:r>
          </w:p>
        </w:tc>
      </w:tr>
      <w:tr w:rsidR="003B0335" w:rsidRPr="003B0335" w14:paraId="400327D3" w14:textId="77777777" w:rsidTr="0066459F">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2E87E91A" w14:textId="77777777" w:rsidR="003B0335" w:rsidRPr="003B0335" w:rsidRDefault="003B0335" w:rsidP="003B0335">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F064C75" w14:textId="77777777" w:rsidR="003B0335" w:rsidRPr="003B0335" w:rsidRDefault="003B0335" w:rsidP="003B0335">
            <w:pPr>
              <w:jc w:val="center"/>
              <w:rPr>
                <w:b/>
                <w:bCs/>
                <w:sz w:val="16"/>
                <w:szCs w:val="16"/>
              </w:rPr>
            </w:pPr>
            <w:r w:rsidRPr="003B0335">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1FAFFF52" w14:textId="77777777" w:rsidR="003B0335" w:rsidRPr="003B0335" w:rsidRDefault="003B0335" w:rsidP="003B0335">
            <w:pPr>
              <w:jc w:val="center"/>
              <w:rPr>
                <w:b/>
                <w:bCs/>
                <w:sz w:val="16"/>
                <w:szCs w:val="16"/>
              </w:rPr>
            </w:pPr>
            <w:r w:rsidRPr="003B0335">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DE2A5F6" w14:textId="77777777" w:rsidR="003B0335" w:rsidRPr="003B0335" w:rsidRDefault="003B0335" w:rsidP="003B0335">
            <w:pPr>
              <w:ind w:left="113" w:right="113"/>
              <w:jc w:val="center"/>
              <w:rPr>
                <w:b/>
                <w:sz w:val="16"/>
                <w:szCs w:val="16"/>
              </w:rPr>
            </w:pPr>
            <w:r w:rsidRPr="003B0335">
              <w:rPr>
                <w:b/>
                <w:bCs/>
                <w:sz w:val="16"/>
                <w:szCs w:val="16"/>
              </w:rPr>
              <w:t xml:space="preserve">Odjazd </w:t>
            </w:r>
            <w:r w:rsidRPr="003B0335">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B05988C" w14:textId="77777777" w:rsidR="003B0335" w:rsidRPr="003B0335" w:rsidRDefault="003B0335" w:rsidP="003B0335">
            <w:pPr>
              <w:ind w:left="113" w:right="113"/>
              <w:jc w:val="center"/>
              <w:rPr>
                <w:b/>
                <w:sz w:val="16"/>
                <w:szCs w:val="16"/>
              </w:rPr>
            </w:pPr>
            <w:r w:rsidRPr="003B0335">
              <w:rPr>
                <w:b/>
                <w:sz w:val="16"/>
                <w:szCs w:val="16"/>
              </w:rPr>
              <w:t xml:space="preserve">Przyjazd na bramę </w:t>
            </w:r>
            <w:r w:rsidRPr="003B0335">
              <w:rPr>
                <w:b/>
                <w:bCs/>
                <w:sz w:val="16"/>
                <w:szCs w:val="16"/>
              </w:rPr>
              <w:t>(wpisać godz.)</w:t>
            </w:r>
          </w:p>
        </w:tc>
        <w:tc>
          <w:tcPr>
            <w:tcW w:w="567" w:type="dxa"/>
            <w:vMerge/>
            <w:tcBorders>
              <w:left w:val="single" w:sz="12" w:space="0" w:color="auto"/>
              <w:right w:val="single" w:sz="12" w:space="0" w:color="auto"/>
            </w:tcBorders>
            <w:vAlign w:val="center"/>
          </w:tcPr>
          <w:p w14:paraId="60BA05F4" w14:textId="77777777" w:rsidR="003B0335" w:rsidRPr="003B0335" w:rsidRDefault="003B0335" w:rsidP="003B0335">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B834C56" w14:textId="77777777" w:rsidR="003B0335" w:rsidRPr="003B0335" w:rsidRDefault="003B0335" w:rsidP="003B0335">
            <w:pPr>
              <w:ind w:left="113" w:right="113"/>
              <w:jc w:val="center"/>
              <w:rPr>
                <w:b/>
                <w:bCs/>
                <w:sz w:val="16"/>
                <w:szCs w:val="16"/>
              </w:rPr>
            </w:pPr>
            <w:r w:rsidRPr="003B0335">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7147242" w14:textId="77777777" w:rsidR="003B0335" w:rsidRPr="003B0335" w:rsidRDefault="003B0335" w:rsidP="003B0335">
            <w:pPr>
              <w:ind w:left="113" w:right="113"/>
              <w:jc w:val="center"/>
              <w:rPr>
                <w:b/>
                <w:bCs/>
                <w:sz w:val="16"/>
                <w:szCs w:val="16"/>
              </w:rPr>
            </w:pPr>
            <w:r w:rsidRPr="003B0335">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67020D9" w14:textId="77777777" w:rsidR="003B0335" w:rsidRPr="003B0335" w:rsidRDefault="003B0335" w:rsidP="003B0335">
            <w:pPr>
              <w:ind w:left="113" w:right="113"/>
              <w:jc w:val="center"/>
              <w:rPr>
                <w:b/>
                <w:bCs/>
                <w:sz w:val="16"/>
                <w:szCs w:val="16"/>
              </w:rPr>
            </w:pPr>
            <w:r w:rsidRPr="003B0335">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56A8FAA0" w14:textId="77777777" w:rsidR="003B0335" w:rsidRPr="003B0335" w:rsidRDefault="003B0335" w:rsidP="003B0335">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A3A524" w14:textId="77777777" w:rsidR="003B0335" w:rsidRPr="003B0335" w:rsidRDefault="003B0335" w:rsidP="003B0335">
            <w:pPr>
              <w:rPr>
                <w:b/>
                <w:bCs/>
                <w:sz w:val="16"/>
                <w:szCs w:val="16"/>
              </w:rPr>
            </w:pPr>
          </w:p>
        </w:tc>
      </w:tr>
      <w:tr w:rsidR="003B0335" w:rsidRPr="003B0335" w14:paraId="0F6D330E" w14:textId="77777777" w:rsidTr="0066459F">
        <w:trPr>
          <w:trHeight w:val="662"/>
          <w:jc w:val="center"/>
        </w:trPr>
        <w:tc>
          <w:tcPr>
            <w:tcW w:w="426" w:type="dxa"/>
            <w:vMerge/>
            <w:tcBorders>
              <w:left w:val="single" w:sz="12" w:space="0" w:color="auto"/>
              <w:bottom w:val="single" w:sz="12" w:space="0" w:color="auto"/>
              <w:right w:val="single" w:sz="12" w:space="0" w:color="auto"/>
            </w:tcBorders>
          </w:tcPr>
          <w:p w14:paraId="541BAA02" w14:textId="77777777" w:rsidR="003B0335" w:rsidRPr="003B0335" w:rsidRDefault="003B0335" w:rsidP="003B0335">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4455FF32" w14:textId="77777777" w:rsidR="003B0335" w:rsidRPr="003B0335" w:rsidRDefault="003B0335" w:rsidP="003B0335">
            <w:pPr>
              <w:jc w:val="center"/>
              <w:rPr>
                <w:b/>
                <w:sz w:val="16"/>
                <w:szCs w:val="16"/>
              </w:rPr>
            </w:pPr>
            <w:r w:rsidRPr="003B0335">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22BED4B" w14:textId="77777777" w:rsidR="003B0335" w:rsidRPr="003B0335" w:rsidRDefault="003B0335" w:rsidP="003B0335">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5A3B1EB3" w14:textId="77777777" w:rsidR="003B0335" w:rsidRPr="003B0335" w:rsidRDefault="003B0335" w:rsidP="003B0335">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2915ABAB" w14:textId="77777777" w:rsidR="003B0335" w:rsidRPr="003B0335" w:rsidRDefault="003B0335" w:rsidP="003B0335">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3F679584" w14:textId="77777777" w:rsidR="003B0335" w:rsidRPr="003B0335" w:rsidRDefault="003B0335" w:rsidP="003B0335">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3DFACFE" w14:textId="77777777" w:rsidR="003B0335" w:rsidRPr="003B0335" w:rsidRDefault="003B0335" w:rsidP="003B0335">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6FC3D0D" w14:textId="77777777" w:rsidR="003B0335" w:rsidRPr="003B0335" w:rsidRDefault="003B0335" w:rsidP="003B0335">
            <w:pPr>
              <w:rPr>
                <w:sz w:val="16"/>
                <w:szCs w:val="16"/>
              </w:rPr>
            </w:pPr>
          </w:p>
        </w:tc>
        <w:tc>
          <w:tcPr>
            <w:tcW w:w="1134" w:type="dxa"/>
            <w:vMerge/>
            <w:tcBorders>
              <w:left w:val="single" w:sz="12" w:space="0" w:color="auto"/>
              <w:bottom w:val="single" w:sz="12" w:space="0" w:color="auto"/>
              <w:right w:val="single" w:sz="12" w:space="0" w:color="auto"/>
            </w:tcBorders>
            <w:vAlign w:val="center"/>
          </w:tcPr>
          <w:p w14:paraId="05BEFF15" w14:textId="77777777" w:rsidR="003B0335" w:rsidRPr="003B0335" w:rsidRDefault="003B0335" w:rsidP="003B0335">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0B4C7690" w14:textId="77777777" w:rsidR="003B0335" w:rsidRPr="003B0335" w:rsidRDefault="003B0335" w:rsidP="003B0335">
            <w:pPr>
              <w:rPr>
                <w:b/>
                <w:bCs/>
                <w:sz w:val="16"/>
                <w:szCs w:val="16"/>
              </w:rPr>
            </w:pPr>
          </w:p>
        </w:tc>
      </w:tr>
      <w:tr w:rsidR="003B0335" w:rsidRPr="003B0335" w14:paraId="133BA65F" w14:textId="77777777" w:rsidTr="0066459F">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B4C5129" w14:textId="77777777" w:rsidR="003B0335" w:rsidRPr="003B0335" w:rsidRDefault="003B0335" w:rsidP="003B0335">
            <w:pPr>
              <w:jc w:val="center"/>
            </w:pPr>
            <w:r w:rsidRPr="003B0335">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69D2911F" w14:textId="77777777" w:rsidR="003B0335" w:rsidRPr="003B0335" w:rsidRDefault="003B0335" w:rsidP="003B0335">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4E163C96" w14:textId="77777777" w:rsidR="003B0335" w:rsidRPr="003B0335" w:rsidRDefault="003B0335" w:rsidP="003B0335">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461F16AA" w14:textId="77777777" w:rsidR="003B0335" w:rsidRPr="003B0335" w:rsidRDefault="003B0335" w:rsidP="003B0335">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31B55F3C" w14:textId="77777777" w:rsidR="003B0335" w:rsidRPr="003B0335" w:rsidRDefault="003B0335" w:rsidP="003B0335"/>
        </w:tc>
        <w:tc>
          <w:tcPr>
            <w:tcW w:w="567" w:type="dxa"/>
            <w:vMerge w:val="restart"/>
            <w:tcBorders>
              <w:top w:val="single" w:sz="12" w:space="0" w:color="auto"/>
              <w:left w:val="single" w:sz="4" w:space="0" w:color="auto"/>
              <w:right w:val="single" w:sz="4" w:space="0" w:color="auto"/>
            </w:tcBorders>
            <w:shd w:val="clear" w:color="000000" w:fill="FFFFFF"/>
            <w:vAlign w:val="center"/>
          </w:tcPr>
          <w:p w14:paraId="161354B8" w14:textId="77777777" w:rsidR="003B0335" w:rsidRPr="003B0335" w:rsidRDefault="003B0335" w:rsidP="003B0335"/>
        </w:tc>
        <w:tc>
          <w:tcPr>
            <w:tcW w:w="708" w:type="dxa"/>
            <w:tcBorders>
              <w:top w:val="single" w:sz="12" w:space="0" w:color="auto"/>
              <w:left w:val="nil"/>
              <w:bottom w:val="single" w:sz="12" w:space="0" w:color="auto"/>
              <w:right w:val="single" w:sz="4" w:space="0" w:color="auto"/>
            </w:tcBorders>
            <w:shd w:val="clear" w:color="000000" w:fill="FFFFFF"/>
            <w:vAlign w:val="center"/>
          </w:tcPr>
          <w:p w14:paraId="7EA5DB1A"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3BD3607E"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372998EA"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51DC2C5D" w14:textId="77777777" w:rsidR="003B0335" w:rsidRPr="003B0335" w:rsidRDefault="003B0335" w:rsidP="003B0335"/>
        </w:tc>
        <w:tc>
          <w:tcPr>
            <w:tcW w:w="1134" w:type="dxa"/>
            <w:vMerge w:val="restart"/>
            <w:tcBorders>
              <w:top w:val="single" w:sz="12" w:space="0" w:color="auto"/>
              <w:left w:val="nil"/>
              <w:right w:val="single" w:sz="12" w:space="0" w:color="000000"/>
            </w:tcBorders>
            <w:shd w:val="clear" w:color="000000" w:fill="FFFFFF"/>
            <w:vAlign w:val="center"/>
          </w:tcPr>
          <w:p w14:paraId="069EC015" w14:textId="77777777" w:rsidR="003B0335" w:rsidRPr="003B0335" w:rsidRDefault="003B0335" w:rsidP="003B0335"/>
        </w:tc>
      </w:tr>
      <w:tr w:rsidR="003B0335" w:rsidRPr="003B0335" w14:paraId="34495314" w14:textId="77777777" w:rsidTr="0066459F">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26A3B96"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707CE8B8"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2F8C52C"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CB0D2DF"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6967D18" w14:textId="77777777" w:rsidR="003B0335" w:rsidRPr="003B0335" w:rsidRDefault="003B0335" w:rsidP="003B0335"/>
        </w:tc>
        <w:tc>
          <w:tcPr>
            <w:tcW w:w="708" w:type="dxa"/>
            <w:tcBorders>
              <w:top w:val="single" w:sz="12" w:space="0" w:color="auto"/>
              <w:left w:val="nil"/>
              <w:bottom w:val="single" w:sz="12" w:space="0" w:color="auto"/>
              <w:right w:val="single" w:sz="4" w:space="0" w:color="auto"/>
            </w:tcBorders>
            <w:shd w:val="clear" w:color="000000" w:fill="FFFFFF"/>
            <w:vAlign w:val="center"/>
          </w:tcPr>
          <w:p w14:paraId="1649E886"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2C6A1840"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7D31123C"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5E957078" w14:textId="77777777" w:rsidR="003B0335" w:rsidRPr="003B0335" w:rsidRDefault="003B0335" w:rsidP="003B0335"/>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2608A25B" w14:textId="77777777" w:rsidR="003B0335" w:rsidRPr="003B0335" w:rsidRDefault="003B0335" w:rsidP="003B0335"/>
        </w:tc>
      </w:tr>
      <w:tr w:rsidR="003B0335" w:rsidRPr="003B0335" w14:paraId="02C9A9AF" w14:textId="77777777" w:rsidTr="0066459F">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7C04EDD2" w14:textId="77777777" w:rsidR="003B0335" w:rsidRPr="003B0335" w:rsidRDefault="003B0335" w:rsidP="003B0335">
            <w:pPr>
              <w:jc w:val="center"/>
            </w:pPr>
            <w:r w:rsidRPr="003B0335">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64247D09" w14:textId="77777777" w:rsidR="003B0335" w:rsidRPr="003B0335" w:rsidRDefault="003B0335" w:rsidP="003B0335">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66DDA3E6"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5FE5A264"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0793CF7E"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C8BBD3C"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27E783E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7BD3931"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148170B"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5A8DFC8"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2A9DCCE1" w14:textId="77777777" w:rsidR="003B0335" w:rsidRPr="003B0335" w:rsidRDefault="003B0335" w:rsidP="003B0335">
            <w:pPr>
              <w:rPr>
                <w:b/>
              </w:rPr>
            </w:pPr>
          </w:p>
        </w:tc>
      </w:tr>
      <w:tr w:rsidR="003B0335" w:rsidRPr="003B0335" w14:paraId="4A6A2D79" w14:textId="77777777" w:rsidTr="0066459F">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D7F5F2A"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A7297C3"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9350BF3"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31849A3"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CDBC52"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0BE61E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2BF3CD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D8D5D4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340DCA4"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5A5D5A9D" w14:textId="77777777" w:rsidR="003B0335" w:rsidRPr="003B0335" w:rsidRDefault="003B0335" w:rsidP="003B0335"/>
        </w:tc>
      </w:tr>
      <w:tr w:rsidR="003B0335" w:rsidRPr="003B0335" w14:paraId="4EE5B46A" w14:textId="77777777" w:rsidTr="0066459F">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665F5F22" w14:textId="77777777" w:rsidR="003B0335" w:rsidRPr="003B0335" w:rsidRDefault="003B0335" w:rsidP="003B0335">
            <w:pPr>
              <w:jc w:val="center"/>
            </w:pPr>
            <w:r w:rsidRPr="003B0335">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73D195EE" w14:textId="77777777" w:rsidR="003B0335" w:rsidRPr="003B0335" w:rsidRDefault="003B0335" w:rsidP="003B0335">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A71D1F5"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0B907FA5"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417D9609"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09F1C0D9"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A7FF5B0"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3A0124E6"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8F15BB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E58D60C"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71185E47" w14:textId="77777777" w:rsidR="003B0335" w:rsidRPr="003B0335" w:rsidRDefault="003B0335" w:rsidP="003B0335"/>
        </w:tc>
      </w:tr>
      <w:tr w:rsidR="003B0335" w:rsidRPr="003B0335" w14:paraId="534FBFB5" w14:textId="77777777" w:rsidTr="0066459F">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D4732A1"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F6E2874"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0129514"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3EDD6D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656CC65"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0AEC0893"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C11A6A1"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6C321CF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98D3B11"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1A1FDC36" w14:textId="77777777" w:rsidR="003B0335" w:rsidRPr="003B0335" w:rsidRDefault="003B0335" w:rsidP="003B0335"/>
        </w:tc>
      </w:tr>
      <w:tr w:rsidR="003B0335" w:rsidRPr="003B0335" w14:paraId="1E666519" w14:textId="77777777" w:rsidTr="0066459F">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357A7685" w14:textId="77777777" w:rsidR="003B0335" w:rsidRPr="003B0335" w:rsidRDefault="003B0335" w:rsidP="003B0335">
            <w:pPr>
              <w:jc w:val="center"/>
            </w:pPr>
            <w:r w:rsidRPr="003B0335">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6219825" w14:textId="77777777" w:rsidR="003B0335" w:rsidRPr="003B0335" w:rsidRDefault="003B0335" w:rsidP="003B0335">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1D69663"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605430B9"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8DE2477"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1D29BB5B"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5054888"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6BC654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485D61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D722763"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0F5DD94F" w14:textId="77777777" w:rsidR="003B0335" w:rsidRPr="003B0335" w:rsidRDefault="003B0335" w:rsidP="003B0335"/>
        </w:tc>
      </w:tr>
      <w:tr w:rsidR="003B0335" w:rsidRPr="003B0335" w14:paraId="51377FB1" w14:textId="77777777" w:rsidTr="0066459F">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94128CD"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3C72D92"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B2BFF7F"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61F59396"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2BC36D"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AF4EF96"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1980FC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01A3222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A624DF1"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58550897" w14:textId="77777777" w:rsidR="003B0335" w:rsidRPr="003B0335" w:rsidRDefault="003B0335" w:rsidP="003B0335"/>
        </w:tc>
      </w:tr>
      <w:tr w:rsidR="003B0335" w:rsidRPr="003B0335" w14:paraId="1A6A152E" w14:textId="77777777" w:rsidTr="0066459F">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592A8649" w14:textId="77777777" w:rsidR="003B0335" w:rsidRPr="003B0335" w:rsidRDefault="003B0335" w:rsidP="003B0335">
            <w:pPr>
              <w:jc w:val="center"/>
            </w:pPr>
            <w:r w:rsidRPr="003B0335">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F6E8851" w14:textId="77777777" w:rsidR="003B0335" w:rsidRPr="003B0335" w:rsidRDefault="003B0335" w:rsidP="003B0335">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5E70778C"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1BA713D2"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73B0309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944C767"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6EA29D3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6F776A20"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32F51B9"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95F0909"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2DEA8E83" w14:textId="77777777" w:rsidR="003B0335" w:rsidRPr="003B0335" w:rsidRDefault="003B0335" w:rsidP="003B0335"/>
        </w:tc>
      </w:tr>
      <w:tr w:rsidR="003B0335" w:rsidRPr="003B0335" w14:paraId="3D25C9C8" w14:textId="77777777" w:rsidTr="0066459F">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2BB342A"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2CD20C7"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26F2CF6"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E1CBBD2"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0F5E5B0E"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31D7F3E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4B52AF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53DAF6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A7ED74F"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4F16EA42" w14:textId="77777777" w:rsidR="003B0335" w:rsidRPr="003B0335" w:rsidRDefault="003B0335" w:rsidP="003B0335"/>
        </w:tc>
      </w:tr>
      <w:tr w:rsidR="003B0335" w:rsidRPr="003B0335" w14:paraId="13FFBB64" w14:textId="77777777" w:rsidTr="0066459F">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6DBAD565" w14:textId="77777777" w:rsidR="003B0335" w:rsidRPr="003B0335" w:rsidRDefault="003B0335" w:rsidP="003B0335">
            <w:pPr>
              <w:jc w:val="center"/>
            </w:pPr>
            <w:r w:rsidRPr="003B0335">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3399786E" w14:textId="77777777" w:rsidR="003B0335" w:rsidRPr="003B0335" w:rsidRDefault="003B0335" w:rsidP="003B0335">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21ADEDCD"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2888A325"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CE79BD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7C52089A" w14:textId="77777777" w:rsidR="003B0335" w:rsidRPr="003B0335" w:rsidRDefault="003B0335" w:rsidP="003B0335">
            <w:pPr>
              <w:rPr>
                <w:b/>
              </w:rPr>
            </w:pPr>
          </w:p>
        </w:tc>
        <w:tc>
          <w:tcPr>
            <w:tcW w:w="708" w:type="dxa"/>
            <w:tcBorders>
              <w:left w:val="nil"/>
              <w:bottom w:val="single" w:sz="12" w:space="0" w:color="auto"/>
              <w:right w:val="single" w:sz="4" w:space="0" w:color="auto"/>
            </w:tcBorders>
            <w:shd w:val="clear" w:color="000000" w:fill="FFFFFF"/>
            <w:vAlign w:val="center"/>
          </w:tcPr>
          <w:p w14:paraId="7220EE0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459A7DD"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E89B13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3603C0E" w14:textId="77777777" w:rsidR="003B0335" w:rsidRPr="003B0335" w:rsidRDefault="003B0335" w:rsidP="003B0335"/>
        </w:tc>
        <w:tc>
          <w:tcPr>
            <w:tcW w:w="1134" w:type="dxa"/>
            <w:vMerge w:val="restart"/>
            <w:tcBorders>
              <w:top w:val="single" w:sz="2" w:space="0" w:color="auto"/>
              <w:left w:val="nil"/>
              <w:right w:val="single" w:sz="12" w:space="0" w:color="000000"/>
            </w:tcBorders>
            <w:shd w:val="clear" w:color="000000" w:fill="FFFFFF"/>
            <w:vAlign w:val="center"/>
          </w:tcPr>
          <w:p w14:paraId="4DECE450" w14:textId="77777777" w:rsidR="003B0335" w:rsidRPr="003B0335" w:rsidRDefault="003B0335" w:rsidP="003B0335"/>
        </w:tc>
      </w:tr>
      <w:tr w:rsidR="003B0335" w:rsidRPr="003B0335" w14:paraId="598F80BE" w14:textId="77777777" w:rsidTr="0066459F">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4C49523"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49A4732"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DA9F6B8"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C6ADB77"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A72505B"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7E816ABA"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5E86033"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EBF5D77"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E718F60"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35961424" w14:textId="77777777" w:rsidR="003B0335" w:rsidRPr="003B0335" w:rsidRDefault="003B0335" w:rsidP="003B0335"/>
        </w:tc>
      </w:tr>
      <w:tr w:rsidR="003B0335" w:rsidRPr="003B0335" w14:paraId="69A6E2AF" w14:textId="77777777" w:rsidTr="0066459F">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714AE6CA" w14:textId="77777777" w:rsidR="003B0335" w:rsidRPr="003B0335" w:rsidRDefault="003B0335" w:rsidP="003B0335">
            <w:pPr>
              <w:jc w:val="center"/>
            </w:pPr>
            <w:r w:rsidRPr="003B0335">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6184D78E" w14:textId="77777777" w:rsidR="003B0335" w:rsidRPr="003B0335" w:rsidRDefault="003B0335" w:rsidP="003B0335">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04E4C4F"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16D257DB"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1E812847"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5BF2FCB7"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13D5D8EB"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DEF5A15"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25F9FA3"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197BF90C" w14:textId="77777777" w:rsidR="003B0335" w:rsidRPr="003B0335" w:rsidRDefault="003B0335" w:rsidP="003B0335"/>
        </w:tc>
        <w:tc>
          <w:tcPr>
            <w:tcW w:w="1134" w:type="dxa"/>
            <w:vMerge w:val="restart"/>
            <w:tcBorders>
              <w:left w:val="nil"/>
              <w:right w:val="single" w:sz="12" w:space="0" w:color="000000"/>
            </w:tcBorders>
            <w:shd w:val="clear" w:color="000000" w:fill="FFFFFF"/>
            <w:vAlign w:val="center"/>
          </w:tcPr>
          <w:p w14:paraId="440E0A1D" w14:textId="77777777" w:rsidR="003B0335" w:rsidRPr="003B0335" w:rsidRDefault="003B0335" w:rsidP="003B0335"/>
        </w:tc>
      </w:tr>
      <w:tr w:rsidR="003B0335" w:rsidRPr="003B0335" w14:paraId="6D2410D2" w14:textId="77777777" w:rsidTr="0066459F">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2533FD9"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EC52D5E"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3D6A3834"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EFB008D"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6E50FD02"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3407231F"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0DB3D99"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5D6C82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BCA965A"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05F6EE63" w14:textId="77777777" w:rsidR="003B0335" w:rsidRPr="003B0335" w:rsidRDefault="003B0335" w:rsidP="003B0335"/>
        </w:tc>
      </w:tr>
      <w:tr w:rsidR="003B0335" w:rsidRPr="003B0335" w14:paraId="5927FB5A" w14:textId="77777777" w:rsidTr="0066459F">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1BA645B9" w14:textId="77777777" w:rsidR="003B0335" w:rsidRPr="003B0335" w:rsidRDefault="003B0335" w:rsidP="003B0335">
            <w:pPr>
              <w:jc w:val="center"/>
            </w:pPr>
            <w:r w:rsidRPr="003B0335">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4CD8061" w14:textId="77777777" w:rsidR="003B0335" w:rsidRPr="003B0335" w:rsidRDefault="003B0335" w:rsidP="003B0335">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6AC2EF97" w14:textId="77777777" w:rsidR="003B0335" w:rsidRPr="003B0335" w:rsidRDefault="003B0335" w:rsidP="003B0335">
            <w:pPr>
              <w:jc w:val="center"/>
            </w:pPr>
          </w:p>
        </w:tc>
        <w:tc>
          <w:tcPr>
            <w:tcW w:w="851" w:type="dxa"/>
            <w:vMerge w:val="restart"/>
            <w:tcBorders>
              <w:left w:val="single" w:sz="4" w:space="0" w:color="auto"/>
              <w:right w:val="single" w:sz="8" w:space="0" w:color="auto"/>
            </w:tcBorders>
            <w:shd w:val="clear" w:color="000000" w:fill="FFFFFF"/>
            <w:vAlign w:val="center"/>
          </w:tcPr>
          <w:p w14:paraId="536E5257" w14:textId="77777777" w:rsidR="003B0335" w:rsidRPr="003B0335" w:rsidRDefault="003B0335" w:rsidP="003B0335">
            <w:pPr>
              <w:jc w:val="center"/>
            </w:pPr>
          </w:p>
        </w:tc>
        <w:tc>
          <w:tcPr>
            <w:tcW w:w="709" w:type="dxa"/>
            <w:vMerge w:val="restart"/>
            <w:tcBorders>
              <w:left w:val="single" w:sz="8" w:space="0" w:color="auto"/>
              <w:right w:val="single" w:sz="4" w:space="0" w:color="auto"/>
            </w:tcBorders>
            <w:shd w:val="clear" w:color="000000" w:fill="FFFFFF"/>
            <w:vAlign w:val="center"/>
          </w:tcPr>
          <w:p w14:paraId="4A59AF51"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DA79CDA"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52393CA6"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8D8840B"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54E8EBD"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1C69C23" w14:textId="77777777" w:rsidR="003B0335" w:rsidRPr="003B0335" w:rsidRDefault="003B0335" w:rsidP="003B0335"/>
        </w:tc>
        <w:tc>
          <w:tcPr>
            <w:tcW w:w="1134" w:type="dxa"/>
            <w:vMerge w:val="restart"/>
            <w:tcBorders>
              <w:left w:val="nil"/>
              <w:right w:val="single" w:sz="12" w:space="0" w:color="000000"/>
            </w:tcBorders>
            <w:shd w:val="clear" w:color="000000" w:fill="FFFFFF"/>
            <w:vAlign w:val="center"/>
          </w:tcPr>
          <w:p w14:paraId="4B60BC63" w14:textId="77777777" w:rsidR="003B0335" w:rsidRPr="003B0335" w:rsidRDefault="003B0335" w:rsidP="003B0335"/>
        </w:tc>
      </w:tr>
      <w:tr w:rsidR="003B0335" w:rsidRPr="003B0335" w14:paraId="755A5F02" w14:textId="77777777" w:rsidTr="0066459F">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DE2A048" w14:textId="77777777" w:rsidR="003B0335" w:rsidRPr="003B0335" w:rsidRDefault="003B0335" w:rsidP="003B0335">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A2BDC46" w14:textId="77777777" w:rsidR="003B0335" w:rsidRPr="003B0335" w:rsidRDefault="003B0335" w:rsidP="003B0335">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FAE357B" w14:textId="77777777" w:rsidR="003B0335" w:rsidRPr="003B0335" w:rsidRDefault="003B0335" w:rsidP="003B0335">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946978A"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4303351" w14:textId="77777777" w:rsidR="003B0335" w:rsidRPr="003B0335" w:rsidRDefault="003B0335" w:rsidP="003B0335"/>
        </w:tc>
        <w:tc>
          <w:tcPr>
            <w:tcW w:w="708" w:type="dxa"/>
            <w:tcBorders>
              <w:left w:val="nil"/>
              <w:bottom w:val="single" w:sz="12" w:space="0" w:color="auto"/>
              <w:right w:val="single" w:sz="4" w:space="0" w:color="auto"/>
            </w:tcBorders>
            <w:shd w:val="clear" w:color="000000" w:fill="FFFFFF"/>
            <w:vAlign w:val="center"/>
          </w:tcPr>
          <w:p w14:paraId="782D8E61"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6BC051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61B3151"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C3FEFF5" w14:textId="77777777" w:rsidR="003B0335" w:rsidRPr="003B0335" w:rsidRDefault="003B0335" w:rsidP="003B0335"/>
        </w:tc>
        <w:tc>
          <w:tcPr>
            <w:tcW w:w="1134" w:type="dxa"/>
            <w:vMerge/>
            <w:tcBorders>
              <w:left w:val="nil"/>
              <w:bottom w:val="single" w:sz="12" w:space="0" w:color="auto"/>
              <w:right w:val="single" w:sz="12" w:space="0" w:color="000000"/>
            </w:tcBorders>
            <w:shd w:val="clear" w:color="000000" w:fill="FFFFFF"/>
            <w:vAlign w:val="center"/>
          </w:tcPr>
          <w:p w14:paraId="0BE5437A" w14:textId="77777777" w:rsidR="003B0335" w:rsidRPr="003B0335" w:rsidRDefault="003B0335" w:rsidP="003B0335"/>
        </w:tc>
      </w:tr>
      <w:tr w:rsidR="003B0335" w:rsidRPr="003B0335" w14:paraId="21E9974D" w14:textId="77777777" w:rsidTr="0066459F">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26FBB8B4" w14:textId="77777777" w:rsidR="003B0335" w:rsidRPr="003B0335" w:rsidRDefault="003B0335" w:rsidP="003B0335">
            <w:pPr>
              <w:jc w:val="center"/>
              <w:rPr>
                <w:b/>
              </w:rPr>
            </w:pPr>
            <w:r w:rsidRPr="003B0335">
              <w:rPr>
                <w:b/>
              </w:rPr>
              <w:t>Razem za dobę pracy</w:t>
            </w:r>
          </w:p>
        </w:tc>
      </w:tr>
      <w:tr w:rsidR="003B0335" w:rsidRPr="003B0335" w14:paraId="5028C0C6" w14:textId="77777777" w:rsidTr="0066459F">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195E2A82" w14:textId="77777777" w:rsidR="003B0335" w:rsidRPr="003B0335" w:rsidRDefault="003B0335" w:rsidP="003B0335">
            <w:pPr>
              <w:jc w:val="center"/>
              <w:rPr>
                <w:b/>
                <w:szCs w:val="16"/>
              </w:rPr>
            </w:pPr>
            <w:r w:rsidRPr="003B0335">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4C918648" w14:textId="77777777" w:rsidR="003B0335" w:rsidRPr="003B0335" w:rsidRDefault="003B0335" w:rsidP="003B0335">
            <w:pPr>
              <w:jc w:val="center"/>
              <w:rPr>
                <w:b/>
                <w:szCs w:val="16"/>
              </w:rPr>
            </w:pPr>
            <w:r w:rsidRPr="003B0335">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05D955D2" w14:textId="77777777" w:rsidR="003B0335" w:rsidRPr="003B0335" w:rsidRDefault="003B0335" w:rsidP="003B0335">
            <w:pPr>
              <w:jc w:val="center"/>
              <w:rPr>
                <w:b/>
                <w:sz w:val="16"/>
                <w:szCs w:val="16"/>
              </w:rPr>
            </w:pPr>
            <w:r w:rsidRPr="003B0335">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7DBE0EB6" w14:textId="77777777" w:rsidR="003B0335" w:rsidRPr="003B0335" w:rsidRDefault="003B0335" w:rsidP="003B0335">
            <w:pPr>
              <w:jc w:val="center"/>
              <w:rPr>
                <w:b/>
                <w:sz w:val="16"/>
                <w:szCs w:val="16"/>
              </w:rPr>
            </w:pPr>
            <w:r w:rsidRPr="003B0335">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7F474982" w14:textId="77777777" w:rsidR="003B0335" w:rsidRPr="003B0335" w:rsidRDefault="003B0335" w:rsidP="003B0335">
            <w:pPr>
              <w:jc w:val="center"/>
              <w:rPr>
                <w:b/>
                <w:szCs w:val="16"/>
              </w:rPr>
            </w:pPr>
            <w:r w:rsidRPr="003B0335">
              <w:rPr>
                <w:b/>
                <w:szCs w:val="16"/>
              </w:rPr>
              <w:t>Pieczątka i podpis obliczającego (koordynatora umowy)</w:t>
            </w:r>
          </w:p>
          <w:p w14:paraId="6CDC07EB" w14:textId="77777777" w:rsidR="003B0335" w:rsidRPr="003B0335" w:rsidRDefault="003B0335" w:rsidP="003B0335">
            <w:pPr>
              <w:jc w:val="center"/>
              <w:rPr>
                <w:b/>
                <w:sz w:val="16"/>
                <w:szCs w:val="16"/>
              </w:rPr>
            </w:pPr>
            <w:r w:rsidRPr="003B0335">
              <w:rPr>
                <w:sz w:val="16"/>
                <w:szCs w:val="16"/>
              </w:rPr>
              <w:t> </w:t>
            </w:r>
          </w:p>
        </w:tc>
      </w:tr>
      <w:tr w:rsidR="003B0335" w:rsidRPr="003B0335" w14:paraId="304E4CA6" w14:textId="77777777" w:rsidTr="0066459F">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46785641" w14:textId="77777777" w:rsidR="003B0335" w:rsidRPr="003B0335" w:rsidRDefault="003B0335" w:rsidP="003B0335">
            <w:pPr>
              <w:jc w:val="center"/>
              <w:rPr>
                <w:bCs/>
                <w:color w:val="000000"/>
                <w:sz w:val="16"/>
                <w:szCs w:val="16"/>
              </w:rPr>
            </w:pPr>
            <w:r w:rsidRPr="003B0335">
              <w:rPr>
                <w:bCs/>
                <w:color w:val="000000"/>
                <w:sz w:val="16"/>
                <w:szCs w:val="16"/>
              </w:rPr>
              <w:t>km</w:t>
            </w:r>
          </w:p>
          <w:p w14:paraId="1191CBCA" w14:textId="77777777" w:rsidR="003B0335" w:rsidRPr="003B0335" w:rsidRDefault="003B0335" w:rsidP="003B0335">
            <w:pPr>
              <w:jc w:val="center"/>
              <w:rPr>
                <w:bCs/>
                <w:color w:val="000000"/>
                <w:sz w:val="16"/>
                <w:szCs w:val="16"/>
              </w:rPr>
            </w:pPr>
            <w:r w:rsidRPr="003B0335">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143C57F" w14:textId="77777777" w:rsidR="003B0335" w:rsidRPr="003B0335" w:rsidRDefault="003B0335" w:rsidP="003B0335">
            <w:pPr>
              <w:jc w:val="center"/>
              <w:rPr>
                <w:color w:val="000000"/>
                <w:sz w:val="16"/>
                <w:szCs w:val="16"/>
              </w:rPr>
            </w:pPr>
            <w:r w:rsidRPr="003B0335">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FFC6D0F" w14:textId="77777777" w:rsidR="003B0335" w:rsidRPr="003B0335" w:rsidRDefault="003B0335" w:rsidP="003B0335">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51F09CB5" w14:textId="77777777" w:rsidR="003B0335" w:rsidRPr="003B0335" w:rsidRDefault="003B0335" w:rsidP="003B0335">
            <w:pPr>
              <w:rPr>
                <w:color w:val="000000"/>
                <w:sz w:val="16"/>
                <w:szCs w:val="16"/>
              </w:rPr>
            </w:pPr>
            <w:r w:rsidRPr="003B0335">
              <w:rPr>
                <w:color w:val="000000"/>
                <w:sz w:val="16"/>
                <w:szCs w:val="16"/>
              </w:rPr>
              <w:t>=</w:t>
            </w:r>
          </w:p>
          <w:p w14:paraId="16B8B7CE" w14:textId="77777777" w:rsidR="003B0335" w:rsidRPr="003B0335" w:rsidRDefault="003B0335" w:rsidP="003B0335">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47700A77" w14:textId="77777777" w:rsidR="003B0335" w:rsidRPr="003B0335" w:rsidRDefault="003B0335" w:rsidP="003B0335">
            <w:pPr>
              <w:jc w:val="center"/>
              <w:rPr>
                <w:sz w:val="16"/>
                <w:szCs w:val="16"/>
              </w:rPr>
            </w:pPr>
          </w:p>
        </w:tc>
      </w:tr>
      <w:tr w:rsidR="003B0335" w:rsidRPr="003B0335" w14:paraId="1FA1161B" w14:textId="77777777" w:rsidTr="0066459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DF58D7" w14:textId="77777777" w:rsidR="003B0335" w:rsidRPr="003B0335" w:rsidRDefault="003B0335" w:rsidP="003B0335">
            <w:pPr>
              <w:jc w:val="center"/>
              <w:rPr>
                <w:bCs/>
                <w:color w:val="000000"/>
                <w:sz w:val="16"/>
                <w:szCs w:val="16"/>
              </w:rPr>
            </w:pPr>
            <w:r w:rsidRPr="003B0335">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01601676" w14:textId="77777777" w:rsidR="003B0335" w:rsidRPr="003B0335" w:rsidRDefault="003B0335" w:rsidP="003B0335">
            <w:pPr>
              <w:jc w:val="center"/>
              <w:rPr>
                <w:color w:val="000000"/>
                <w:sz w:val="16"/>
                <w:szCs w:val="16"/>
              </w:rPr>
            </w:pPr>
            <w:r w:rsidRPr="003B0335">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5E4A64FD" w14:textId="77777777" w:rsidR="003B0335" w:rsidRPr="003B0335" w:rsidRDefault="003B0335" w:rsidP="003B0335">
            <w:pPr>
              <w:jc w:val="center"/>
              <w:rPr>
                <w:color w:val="000000"/>
                <w:sz w:val="16"/>
                <w:szCs w:val="16"/>
              </w:rPr>
            </w:pPr>
            <w:r w:rsidRPr="003B0335">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6711199F" w14:textId="77777777" w:rsidR="003B0335" w:rsidRPr="003B0335" w:rsidRDefault="003B0335" w:rsidP="003B0335">
            <w:pPr>
              <w:rPr>
                <w:rFonts w:ascii="Arial" w:hAnsi="Arial" w:cs="Arial"/>
                <w:b/>
                <w:sz w:val="16"/>
                <w:szCs w:val="16"/>
              </w:rPr>
            </w:pPr>
            <w:r w:rsidRPr="003B0335">
              <w:rPr>
                <w:b/>
                <w:color w:val="000000"/>
                <w:sz w:val="16"/>
                <w:szCs w:val="16"/>
              </w:rPr>
              <w:t>x 1,0</w:t>
            </w:r>
            <w:r w:rsidRPr="003B0335">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1610DAA8" w14:textId="77777777" w:rsidR="003B0335" w:rsidRPr="003B0335" w:rsidRDefault="003B0335" w:rsidP="003B0335">
            <w:pPr>
              <w:rPr>
                <w:rFonts w:ascii="Arial" w:hAnsi="Arial" w:cs="Arial"/>
                <w:sz w:val="16"/>
                <w:szCs w:val="16"/>
              </w:rPr>
            </w:pPr>
          </w:p>
        </w:tc>
      </w:tr>
      <w:tr w:rsidR="003B0335" w:rsidRPr="003B0335" w14:paraId="29767ACA" w14:textId="77777777" w:rsidTr="0066459F">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01D9D0B2" w14:textId="77777777" w:rsidR="003B0335" w:rsidRPr="003B0335" w:rsidRDefault="003B0335" w:rsidP="003B0335">
            <w:pPr>
              <w:jc w:val="center"/>
              <w:rPr>
                <w:bCs/>
                <w:color w:val="000000"/>
                <w:sz w:val="16"/>
                <w:szCs w:val="16"/>
              </w:rPr>
            </w:pPr>
            <w:r w:rsidRPr="003B0335">
              <w:rPr>
                <w:bCs/>
                <w:color w:val="000000"/>
                <w:sz w:val="16"/>
                <w:szCs w:val="16"/>
              </w:rPr>
              <w:t xml:space="preserve">Ilość godzin postoju </w:t>
            </w:r>
            <w:r w:rsidRPr="003B0335">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C27E9B3" w14:textId="77777777" w:rsidR="003B0335" w:rsidRPr="003B0335" w:rsidRDefault="003B0335" w:rsidP="003B0335">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423D31E0" w14:textId="77777777" w:rsidR="003B0335" w:rsidRPr="003B0335" w:rsidRDefault="003B0335" w:rsidP="003B0335">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40AF318C" w14:textId="77777777" w:rsidR="003B0335" w:rsidRPr="003B0335" w:rsidRDefault="003B0335" w:rsidP="003B0335">
            <w:pPr>
              <w:rPr>
                <w:color w:val="000000"/>
                <w:sz w:val="16"/>
                <w:szCs w:val="16"/>
              </w:rPr>
            </w:pPr>
            <w:r w:rsidRPr="003B0335">
              <w:rPr>
                <w:b/>
                <w:color w:val="000000"/>
                <w:sz w:val="16"/>
                <w:szCs w:val="16"/>
              </w:rPr>
              <w:t xml:space="preserve">x 0,7 </w:t>
            </w:r>
            <w:r w:rsidRPr="003B0335">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1C0C932A" w14:textId="77777777" w:rsidR="003B0335" w:rsidRPr="003B0335" w:rsidRDefault="003B0335" w:rsidP="003B0335">
            <w:pPr>
              <w:rPr>
                <w:rFonts w:ascii="Arial" w:hAnsi="Arial" w:cs="Arial"/>
                <w:sz w:val="16"/>
                <w:szCs w:val="16"/>
              </w:rPr>
            </w:pPr>
          </w:p>
        </w:tc>
      </w:tr>
      <w:tr w:rsidR="003B0335" w:rsidRPr="003B0335" w14:paraId="18F867F3" w14:textId="77777777" w:rsidTr="0066459F">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41516AA1" w14:textId="77777777" w:rsidR="003B0335" w:rsidRPr="003B0335" w:rsidRDefault="003B0335" w:rsidP="003B0335">
            <w:pPr>
              <w:jc w:val="center"/>
              <w:rPr>
                <w:sz w:val="16"/>
                <w:szCs w:val="16"/>
              </w:rPr>
            </w:pPr>
            <w:r w:rsidRPr="003B0335">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6B7474C2" w14:textId="77777777" w:rsidR="003B0335" w:rsidRPr="003B0335" w:rsidRDefault="003B0335" w:rsidP="003B0335">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6DB0213F" w14:textId="77777777" w:rsidR="003B0335" w:rsidRPr="003B0335" w:rsidRDefault="003B0335" w:rsidP="003B0335">
            <w:pPr>
              <w:rPr>
                <w:rFonts w:ascii="Arial" w:hAnsi="Arial" w:cs="Arial"/>
                <w:sz w:val="16"/>
                <w:szCs w:val="16"/>
              </w:rPr>
            </w:pPr>
          </w:p>
        </w:tc>
      </w:tr>
    </w:tbl>
    <w:p w14:paraId="2FEDF259" w14:textId="77777777" w:rsidR="003B0335" w:rsidRPr="003B0335" w:rsidRDefault="003B0335" w:rsidP="003B0335">
      <w:r w:rsidRPr="003B0335">
        <w:t xml:space="preserve">* Czas i godziny poszczególnych czynności to wartości szacunkowe (przybliżone). Natomiast godziny wjazdów </w:t>
      </w:r>
      <w:r w:rsidRPr="003B0335">
        <w:br/>
        <w:t xml:space="preserve">i wyjazdów z bramy Oddziału powinny być zgodne z ewidencją systemu </w:t>
      </w:r>
      <w:proofErr w:type="spellStart"/>
      <w:r w:rsidRPr="003B0335">
        <w:t>przepustkowego</w:t>
      </w:r>
      <w:proofErr w:type="spellEnd"/>
      <w:r w:rsidRPr="003B0335">
        <w:t>.</w:t>
      </w:r>
    </w:p>
    <w:p w14:paraId="13E3BAE6" w14:textId="77777777" w:rsidR="003B0335" w:rsidRPr="003B0335" w:rsidRDefault="003B0335" w:rsidP="003B0335">
      <w:pPr>
        <w:ind w:left="1495"/>
        <w:contextualSpacing/>
        <w:jc w:val="right"/>
        <w:rPr>
          <w:b/>
          <w:bCs/>
          <w:szCs w:val="22"/>
        </w:rPr>
      </w:pPr>
      <w:r w:rsidRPr="003B0335">
        <w:rPr>
          <w:b/>
          <w:bCs/>
          <w:szCs w:val="22"/>
        </w:rPr>
        <w:lastRenderedPageBreak/>
        <w:t>Załącznik nr 1.1a do SOPZ</w:t>
      </w:r>
    </w:p>
    <w:p w14:paraId="2285D336" w14:textId="77777777" w:rsidR="003B0335" w:rsidRPr="003B0335" w:rsidRDefault="003B0335" w:rsidP="003B0335">
      <w:pPr>
        <w:rPr>
          <w:rFonts w:ascii="Czcionka tekstu podstawowego" w:hAnsi="Czcionka tekstu podstawowego"/>
          <w:b/>
          <w:noProof/>
          <w:color w:val="000000"/>
          <w:sz w:val="22"/>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564"/>
        <w:gridCol w:w="141"/>
        <w:gridCol w:w="1034"/>
        <w:gridCol w:w="380"/>
        <w:gridCol w:w="1541"/>
        <w:gridCol w:w="73"/>
        <w:gridCol w:w="1481"/>
        <w:gridCol w:w="202"/>
        <w:gridCol w:w="294"/>
        <w:gridCol w:w="802"/>
        <w:gridCol w:w="458"/>
        <w:gridCol w:w="520"/>
        <w:gridCol w:w="993"/>
        <w:gridCol w:w="2261"/>
      </w:tblGrid>
      <w:tr w:rsidR="003B0335" w:rsidRPr="003B0335" w14:paraId="2D8AF675" w14:textId="77777777" w:rsidTr="0066459F">
        <w:trPr>
          <w:trHeight w:val="2014"/>
        </w:trPr>
        <w:tc>
          <w:tcPr>
            <w:tcW w:w="1738" w:type="pct"/>
            <w:gridSpan w:val="6"/>
            <w:tcBorders>
              <w:top w:val="single" w:sz="12" w:space="0" w:color="auto"/>
              <w:left w:val="single" w:sz="12" w:space="0" w:color="auto"/>
              <w:right w:val="single" w:sz="12" w:space="0" w:color="auto"/>
            </w:tcBorders>
            <w:shd w:val="clear" w:color="auto" w:fill="auto"/>
            <w:noWrap/>
            <w:vAlign w:val="bottom"/>
            <w:hideMark/>
          </w:tcPr>
          <w:p w14:paraId="0304874D"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noProof/>
                <w:color w:val="000000"/>
                <w:sz w:val="22"/>
                <w:szCs w:val="22"/>
              </w:rPr>
              <w:drawing>
                <wp:anchor distT="0" distB="0" distL="114300" distR="114300" simplePos="0" relativeHeight="251662336" behindDoc="0" locked="0" layoutInCell="1" allowOverlap="1" wp14:anchorId="11315595" wp14:editId="2CACE3E3">
                  <wp:simplePos x="0" y="0"/>
                  <wp:positionH relativeFrom="column">
                    <wp:posOffset>13970</wp:posOffset>
                  </wp:positionH>
                  <wp:positionV relativeFrom="paragraph">
                    <wp:posOffset>-908685</wp:posOffset>
                  </wp:positionV>
                  <wp:extent cx="2237740" cy="1136650"/>
                  <wp:effectExtent l="19050" t="0" r="0" b="0"/>
                  <wp:wrapNone/>
                  <wp:docPr id="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cstate="print"/>
                          <a:srcRect/>
                          <a:stretch>
                            <a:fillRect/>
                          </a:stretch>
                        </pic:blipFill>
                        <pic:spPr bwMode="auto">
                          <a:xfrm>
                            <a:off x="0" y="0"/>
                            <a:ext cx="2237740" cy="1136650"/>
                          </a:xfrm>
                          <a:prstGeom prst="rect">
                            <a:avLst/>
                          </a:prstGeom>
                          <a:noFill/>
                        </pic:spPr>
                      </pic:pic>
                    </a:graphicData>
                  </a:graphic>
                </wp:anchor>
              </w:drawing>
            </w:r>
          </w:p>
          <w:p w14:paraId="5FC74FCA" w14:textId="77777777" w:rsidR="003B0335" w:rsidRPr="003B0335" w:rsidRDefault="003B0335" w:rsidP="003B0335">
            <w:pPr>
              <w:jc w:val="center"/>
              <w:rPr>
                <w:rFonts w:ascii="Czcionka tekstu podstawowego" w:hAnsi="Czcionka tekstu podstawowego"/>
                <w:b/>
                <w:bCs/>
                <w:color w:val="000000"/>
                <w:sz w:val="22"/>
                <w:szCs w:val="22"/>
              </w:rPr>
            </w:pPr>
          </w:p>
        </w:tc>
        <w:tc>
          <w:tcPr>
            <w:tcW w:w="3262" w:type="pct"/>
            <w:gridSpan w:val="8"/>
            <w:tcBorders>
              <w:top w:val="single" w:sz="12" w:space="0" w:color="auto"/>
              <w:left w:val="single" w:sz="12" w:space="0" w:color="auto"/>
              <w:bottom w:val="single" w:sz="8" w:space="0" w:color="000000"/>
              <w:right w:val="single" w:sz="12" w:space="0" w:color="auto"/>
            </w:tcBorders>
            <w:shd w:val="clear" w:color="auto" w:fill="auto"/>
            <w:vAlign w:val="center"/>
          </w:tcPr>
          <w:p w14:paraId="7C4CE8C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Zlecenie ZTK/……/……/……                                                                                     do umowy nr </w:t>
            </w:r>
            <w:proofErr w:type="spellStart"/>
            <w:r w:rsidRPr="003B0335">
              <w:rPr>
                <w:rFonts w:ascii="Czcionka tekstu podstawowego" w:hAnsi="Czcionka tekstu podstawowego"/>
                <w:b/>
                <w:bCs/>
                <w:color w:val="000000"/>
                <w:sz w:val="22"/>
                <w:szCs w:val="22"/>
              </w:rPr>
              <w:t>e_Ru</w:t>
            </w:r>
            <w:proofErr w:type="spellEnd"/>
            <w:r w:rsidRPr="003B0335">
              <w:rPr>
                <w:rFonts w:ascii="Czcionka tekstu podstawowego" w:hAnsi="Czcionka tekstu podstawowego"/>
                <w:b/>
                <w:bCs/>
                <w:color w:val="000000"/>
                <w:sz w:val="22"/>
                <w:szCs w:val="22"/>
              </w:rPr>
              <w:t xml:space="preserve"> ………………………..                                                                na wykonanie usługi transportowej</w:t>
            </w:r>
          </w:p>
        </w:tc>
      </w:tr>
      <w:tr w:rsidR="003B0335" w:rsidRPr="003B0335" w14:paraId="79C61B64" w14:textId="77777777" w:rsidTr="0066459F">
        <w:trPr>
          <w:trHeight w:val="120"/>
        </w:trPr>
        <w:tc>
          <w:tcPr>
            <w:tcW w:w="263" w:type="pct"/>
            <w:tcBorders>
              <w:top w:val="single" w:sz="12" w:space="0" w:color="auto"/>
              <w:left w:val="nil"/>
              <w:bottom w:val="single" w:sz="12" w:space="0" w:color="auto"/>
              <w:right w:val="nil"/>
            </w:tcBorders>
            <w:shd w:val="clear" w:color="auto" w:fill="auto"/>
            <w:noWrap/>
            <w:vAlign w:val="bottom"/>
            <w:hideMark/>
          </w:tcPr>
          <w:p w14:paraId="471DAA2A"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single" w:sz="12" w:space="0" w:color="auto"/>
              <w:left w:val="nil"/>
              <w:bottom w:val="single" w:sz="12" w:space="0" w:color="auto"/>
              <w:right w:val="nil"/>
            </w:tcBorders>
            <w:shd w:val="clear" w:color="auto" w:fill="auto"/>
            <w:noWrap/>
            <w:vAlign w:val="bottom"/>
            <w:hideMark/>
          </w:tcPr>
          <w:p w14:paraId="5815E7EB"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5B6F1A54"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5052014D"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7508B951"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6ABA4A2A"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07BC2346"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right w:val="nil"/>
            </w:tcBorders>
            <w:shd w:val="clear" w:color="auto" w:fill="auto"/>
            <w:noWrap/>
            <w:vAlign w:val="bottom"/>
            <w:hideMark/>
          </w:tcPr>
          <w:p w14:paraId="57A1EB20"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1DD527F9" w14:textId="77777777" w:rsidTr="0066459F">
        <w:trPr>
          <w:trHeight w:val="300"/>
        </w:trPr>
        <w:tc>
          <w:tcPr>
            <w:tcW w:w="810"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4015B35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Rodzaj pojazdu:</w:t>
            </w:r>
          </w:p>
        </w:tc>
        <w:tc>
          <w:tcPr>
            <w:tcW w:w="4190" w:type="pct"/>
            <w:gridSpan w:val="11"/>
            <w:tcBorders>
              <w:top w:val="single" w:sz="12" w:space="0" w:color="auto"/>
              <w:left w:val="single" w:sz="12" w:space="0" w:color="auto"/>
              <w:bottom w:val="nil"/>
              <w:right w:val="single" w:sz="12" w:space="0" w:color="auto"/>
            </w:tcBorders>
            <w:shd w:val="clear" w:color="auto" w:fill="auto"/>
            <w:vAlign w:val="center"/>
            <w:hideMark/>
          </w:tcPr>
          <w:p w14:paraId="1B8D7BD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r w:rsidRPr="003B0335">
              <w:rPr>
                <w:rFonts w:ascii="Czcionka tekstu podstawowego" w:hAnsi="Czcionka tekstu podstawowego" w:hint="eastAsia"/>
                <w:b/>
                <w:color w:val="000000"/>
                <w:sz w:val="22"/>
                <w:szCs w:val="22"/>
              </w:rPr>
              <w:t>…………………</w:t>
            </w:r>
            <w:r w:rsidRPr="003B0335">
              <w:rPr>
                <w:rFonts w:ascii="Czcionka tekstu podstawowego" w:hAnsi="Czcionka tekstu podstawowego"/>
                <w:b/>
                <w:color w:val="000000"/>
                <w:sz w:val="22"/>
                <w:szCs w:val="22"/>
              </w:rPr>
              <w:t>.</w:t>
            </w:r>
          </w:p>
        </w:tc>
      </w:tr>
      <w:tr w:rsidR="003B0335" w:rsidRPr="003B0335" w14:paraId="2CC1A967" w14:textId="77777777" w:rsidTr="0066459F">
        <w:trPr>
          <w:trHeight w:val="285"/>
        </w:trPr>
        <w:tc>
          <w:tcPr>
            <w:tcW w:w="810"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56B43C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Pojazd</w:t>
            </w:r>
          </w:p>
        </w:tc>
        <w:tc>
          <w:tcPr>
            <w:tcW w:w="894"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13748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Marka Pojazdu</w:t>
            </w:r>
          </w:p>
        </w:tc>
        <w:tc>
          <w:tcPr>
            <w:tcW w:w="817"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6AD72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Nr rejestracyjny</w:t>
            </w:r>
          </w:p>
        </w:tc>
        <w:tc>
          <w:tcPr>
            <w:tcW w:w="2479"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75CBF6A2"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Imię, nazwisko kierowcy (kierowców)</w:t>
            </w:r>
          </w:p>
        </w:tc>
      </w:tr>
      <w:tr w:rsidR="003B0335" w:rsidRPr="003B0335" w14:paraId="2D280AE9" w14:textId="77777777" w:rsidTr="0066459F">
        <w:trPr>
          <w:trHeight w:val="300"/>
        </w:trPr>
        <w:tc>
          <w:tcPr>
            <w:tcW w:w="810" w:type="pct"/>
            <w:gridSpan w:val="3"/>
            <w:vMerge/>
            <w:tcBorders>
              <w:top w:val="single" w:sz="8" w:space="0" w:color="auto"/>
              <w:left w:val="single" w:sz="12" w:space="0" w:color="auto"/>
              <w:bottom w:val="single" w:sz="8" w:space="0" w:color="000000"/>
              <w:right w:val="single" w:sz="12" w:space="0" w:color="auto"/>
            </w:tcBorders>
            <w:vAlign w:val="center"/>
            <w:hideMark/>
          </w:tcPr>
          <w:p w14:paraId="1C8C9456"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8235865"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817"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F02FA86"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2479"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051CCB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0963F741" w14:textId="77777777" w:rsidTr="0066459F">
        <w:trPr>
          <w:trHeight w:val="300"/>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7437527A" w14:textId="77777777" w:rsidR="003B0335" w:rsidRPr="003B0335" w:rsidRDefault="003B0335" w:rsidP="003B0335">
            <w:pP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Data wykonania usługi ……………………</w:t>
            </w:r>
            <w:r w:rsidRPr="003B0335">
              <w:rPr>
                <w:rFonts w:ascii="Czcionka tekstu podstawowego" w:hAnsi="Czcionka tekstu podstawowego"/>
                <w:b/>
                <w:bCs/>
                <w:color w:val="000000"/>
                <w:sz w:val="22"/>
                <w:szCs w:val="22"/>
              </w:rPr>
              <w:t xml:space="preserve">czas w dyspozycji: </w:t>
            </w:r>
            <w:r w:rsidRPr="003B0335">
              <w:rPr>
                <w:rFonts w:ascii="Czcionka tekstu podstawowego" w:hAnsi="Czcionka tekstu podstawowego"/>
                <w:b/>
                <w:color w:val="000000"/>
                <w:sz w:val="22"/>
                <w:szCs w:val="22"/>
              </w:rPr>
              <w:t xml:space="preserve">Zmiana A </w:t>
            </w:r>
            <w:r w:rsidRPr="003B0335">
              <w:rPr>
                <w:rFonts w:ascii="Czcionka tekstu podstawowego" w:hAnsi="Czcionka tekstu podstawowego"/>
                <w:b/>
                <w:bCs/>
                <w:color w:val="000000"/>
                <w:sz w:val="22"/>
                <w:szCs w:val="22"/>
              </w:rPr>
              <w:t>od ……………</w:t>
            </w:r>
            <w:r w:rsidRPr="003B0335">
              <w:rPr>
                <w:rFonts w:ascii="Czcionka tekstu podstawowego" w:hAnsi="Czcionka tekstu podstawowego" w:hint="eastAsia"/>
                <w:b/>
                <w:bCs/>
                <w:color w:val="000000"/>
                <w:sz w:val="22"/>
                <w:szCs w:val="22"/>
              </w:rPr>
              <w:t>……</w:t>
            </w:r>
            <w:r w:rsidRPr="003B0335">
              <w:rPr>
                <w:rFonts w:ascii="Czcionka tekstu podstawowego" w:hAnsi="Czcionka tekstu podstawowego"/>
                <w:b/>
                <w:bCs/>
                <w:color w:val="000000"/>
                <w:sz w:val="22"/>
                <w:szCs w:val="22"/>
              </w:rPr>
              <w:t>.do ……………</w:t>
            </w:r>
            <w:r w:rsidRPr="003B0335">
              <w:rPr>
                <w:rFonts w:ascii="Czcionka tekstu podstawowego" w:hAnsi="Czcionka tekstu podstawowego" w:hint="eastAsia"/>
                <w:b/>
                <w:bCs/>
                <w:color w:val="000000"/>
                <w:sz w:val="22"/>
                <w:szCs w:val="22"/>
              </w:rPr>
              <w:t>……</w:t>
            </w:r>
          </w:p>
        </w:tc>
      </w:tr>
      <w:tr w:rsidR="003B0335" w:rsidRPr="003B0335" w14:paraId="511318DA" w14:textId="77777777" w:rsidTr="0066459F">
        <w:trPr>
          <w:trHeight w:val="165"/>
        </w:trPr>
        <w:tc>
          <w:tcPr>
            <w:tcW w:w="263" w:type="pct"/>
            <w:tcBorders>
              <w:top w:val="single" w:sz="12" w:space="0" w:color="auto"/>
              <w:left w:val="nil"/>
              <w:bottom w:val="nil"/>
              <w:right w:val="nil"/>
            </w:tcBorders>
            <w:shd w:val="clear" w:color="auto" w:fill="auto"/>
            <w:noWrap/>
            <w:vAlign w:val="bottom"/>
            <w:hideMark/>
          </w:tcPr>
          <w:p w14:paraId="5B111F80"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single" w:sz="12" w:space="0" w:color="auto"/>
              <w:left w:val="nil"/>
              <w:bottom w:val="nil"/>
              <w:right w:val="nil"/>
            </w:tcBorders>
            <w:shd w:val="clear" w:color="auto" w:fill="auto"/>
            <w:noWrap/>
            <w:vAlign w:val="bottom"/>
            <w:hideMark/>
          </w:tcPr>
          <w:p w14:paraId="3AF255C1"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single" w:sz="12" w:space="0" w:color="auto"/>
              <w:left w:val="nil"/>
              <w:bottom w:val="nil"/>
              <w:right w:val="nil"/>
            </w:tcBorders>
            <w:shd w:val="clear" w:color="auto" w:fill="auto"/>
            <w:noWrap/>
            <w:vAlign w:val="bottom"/>
            <w:hideMark/>
          </w:tcPr>
          <w:p w14:paraId="7DD0A84C"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48D56DFC"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single" w:sz="12" w:space="0" w:color="auto"/>
              <w:left w:val="nil"/>
              <w:bottom w:val="nil"/>
              <w:right w:val="nil"/>
            </w:tcBorders>
            <w:shd w:val="clear" w:color="auto" w:fill="auto"/>
            <w:noWrap/>
            <w:vAlign w:val="bottom"/>
            <w:hideMark/>
          </w:tcPr>
          <w:p w14:paraId="3EE9387C"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single" w:sz="12" w:space="0" w:color="auto"/>
              <w:left w:val="nil"/>
              <w:bottom w:val="nil"/>
              <w:right w:val="nil"/>
            </w:tcBorders>
            <w:shd w:val="clear" w:color="auto" w:fill="auto"/>
            <w:noWrap/>
            <w:vAlign w:val="bottom"/>
            <w:hideMark/>
          </w:tcPr>
          <w:p w14:paraId="1428C205"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single" w:sz="12" w:space="0" w:color="auto"/>
              <w:left w:val="nil"/>
              <w:bottom w:val="nil"/>
              <w:right w:val="nil"/>
            </w:tcBorders>
            <w:shd w:val="clear" w:color="auto" w:fill="auto"/>
            <w:noWrap/>
            <w:vAlign w:val="bottom"/>
            <w:hideMark/>
          </w:tcPr>
          <w:p w14:paraId="7AA7EC8A"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single" w:sz="12" w:space="0" w:color="auto"/>
              <w:left w:val="nil"/>
              <w:bottom w:val="nil"/>
            </w:tcBorders>
            <w:shd w:val="clear" w:color="auto" w:fill="auto"/>
            <w:noWrap/>
            <w:vAlign w:val="bottom"/>
            <w:hideMark/>
          </w:tcPr>
          <w:p w14:paraId="172A6937" w14:textId="77777777" w:rsidR="003B0335" w:rsidRPr="003B0335" w:rsidRDefault="003B0335" w:rsidP="003B0335">
            <w:pPr>
              <w:rPr>
                <w:rFonts w:ascii="Czcionka tekstu podstawowego" w:hAnsi="Czcionka tekstu podstawowego"/>
                <w:color w:val="000000"/>
                <w:sz w:val="22"/>
                <w:szCs w:val="22"/>
              </w:rPr>
            </w:pPr>
          </w:p>
        </w:tc>
      </w:tr>
      <w:tr w:rsidR="003B0335" w:rsidRPr="003B0335" w14:paraId="687DCC3C" w14:textId="77777777" w:rsidTr="0066459F">
        <w:trPr>
          <w:trHeight w:val="315"/>
        </w:trPr>
        <w:tc>
          <w:tcPr>
            <w:tcW w:w="5000" w:type="pct"/>
            <w:gridSpan w:val="14"/>
            <w:tcBorders>
              <w:top w:val="single" w:sz="12" w:space="0" w:color="auto"/>
              <w:left w:val="single" w:sz="12" w:space="0" w:color="auto"/>
              <w:bottom w:val="single" w:sz="8" w:space="0" w:color="auto"/>
              <w:right w:val="single" w:sz="12" w:space="0" w:color="auto"/>
            </w:tcBorders>
            <w:shd w:val="clear" w:color="auto" w:fill="auto"/>
            <w:vAlign w:val="center"/>
            <w:hideMark/>
          </w:tcPr>
          <w:p w14:paraId="64AD540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SPECYFIKACJA POTRZEB</w:t>
            </w:r>
          </w:p>
        </w:tc>
      </w:tr>
      <w:tr w:rsidR="003B0335" w:rsidRPr="003B0335" w14:paraId="1DF8003A" w14:textId="77777777" w:rsidTr="0066459F">
        <w:trPr>
          <w:trHeight w:val="1380"/>
        </w:trPr>
        <w:tc>
          <w:tcPr>
            <w:tcW w:w="32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11A60"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Lp.</w:t>
            </w:r>
          </w:p>
        </w:tc>
        <w:tc>
          <w:tcPr>
            <w:tcW w:w="658"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42DA306"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Oddział/ Zamawiający</w:t>
            </w:r>
          </w:p>
        </w:tc>
        <w:tc>
          <w:tcPr>
            <w:tcW w:w="717"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D40853"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Numer potrzeby</w:t>
            </w:r>
          </w:p>
        </w:tc>
        <w:tc>
          <w:tcPr>
            <w:tcW w:w="1327"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62504E9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Nazwa (opis) ładunku                   Trasa przejazdu</w:t>
            </w:r>
          </w:p>
        </w:tc>
        <w:tc>
          <w:tcPr>
            <w:tcW w:w="917"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3DE4BD9E"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Ładunek (ilość/jednostka miary)</w:t>
            </w:r>
          </w:p>
        </w:tc>
        <w:tc>
          <w:tcPr>
            <w:tcW w:w="1052" w:type="pct"/>
            <w:tcBorders>
              <w:top w:val="single" w:sz="12" w:space="0" w:color="auto"/>
              <w:left w:val="single" w:sz="12" w:space="0" w:color="auto"/>
              <w:bottom w:val="single" w:sz="8" w:space="0" w:color="auto"/>
              <w:right w:val="single" w:sz="12" w:space="0" w:color="auto"/>
            </w:tcBorders>
            <w:shd w:val="clear" w:color="auto" w:fill="auto"/>
            <w:vAlign w:val="center"/>
            <w:hideMark/>
          </w:tcPr>
          <w:p w14:paraId="0B4B3569"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xml:space="preserve">Miejsce podstawienia </w:t>
            </w:r>
          </w:p>
          <w:p w14:paraId="5F4CBCE8"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Czas podstawienia</w:t>
            </w:r>
          </w:p>
        </w:tc>
      </w:tr>
      <w:tr w:rsidR="003B0335" w:rsidRPr="003B0335" w14:paraId="56163743" w14:textId="77777777" w:rsidTr="0066459F">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4E2D72C8"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09947F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6A7205"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5A518DC"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9B7911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4682D7"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194DA78F"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2D52F848"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630BAE0F"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52214F5D"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62EE7B6C"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7201D9DD"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4C0FE83F"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079A654A" w14:textId="77777777" w:rsidTr="0066459F">
        <w:trPr>
          <w:trHeight w:val="464"/>
        </w:trPr>
        <w:tc>
          <w:tcPr>
            <w:tcW w:w="329"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321D74A"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44D1084"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B7F819B"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9BCF2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660B31"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6C82759"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53006CA2"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492C8732"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4C4B75A9"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05EDAED6"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0A590470"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140BF51D"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29C70465"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18844090" w14:textId="77777777" w:rsidTr="0066459F">
        <w:trPr>
          <w:trHeight w:val="464"/>
        </w:trPr>
        <w:tc>
          <w:tcPr>
            <w:tcW w:w="329"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525469CD" w14:textId="77777777" w:rsidR="003B0335" w:rsidRPr="003B0335" w:rsidRDefault="003B0335" w:rsidP="003B0335">
            <w:pPr>
              <w:jc w:val="center"/>
              <w:rPr>
                <w:rFonts w:ascii="Czcionka tekstu podstawowego" w:hAnsi="Czcionka tekstu podstawowego"/>
                <w:b/>
                <w:bCs/>
                <w:color w:val="000000"/>
                <w:sz w:val="22"/>
                <w:szCs w:val="22"/>
              </w:rPr>
            </w:pPr>
            <w:r w:rsidRPr="003B0335">
              <w:rPr>
                <w:rFonts w:ascii="Czcionka tekstu podstawowego" w:hAnsi="Czcionka tekstu podstawowego"/>
                <w:b/>
                <w:bCs/>
                <w:color w:val="000000"/>
                <w:sz w:val="22"/>
                <w:szCs w:val="22"/>
              </w:rPr>
              <w:t> </w:t>
            </w:r>
          </w:p>
        </w:tc>
        <w:tc>
          <w:tcPr>
            <w:tcW w:w="658"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B6BCD58"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717"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1B163B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327"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D4B268A"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91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126BC6"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c>
          <w:tcPr>
            <w:tcW w:w="105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BD7D7E"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 </w:t>
            </w:r>
          </w:p>
        </w:tc>
      </w:tr>
      <w:tr w:rsidR="003B0335" w:rsidRPr="003B0335" w14:paraId="756A9599" w14:textId="77777777" w:rsidTr="0066459F">
        <w:trPr>
          <w:trHeight w:val="464"/>
        </w:trPr>
        <w:tc>
          <w:tcPr>
            <w:tcW w:w="329" w:type="pct"/>
            <w:gridSpan w:val="2"/>
            <w:vMerge/>
            <w:tcBorders>
              <w:top w:val="nil"/>
              <w:left w:val="single" w:sz="12" w:space="0" w:color="auto"/>
              <w:bottom w:val="single" w:sz="8" w:space="0" w:color="000000"/>
              <w:right w:val="single" w:sz="12" w:space="0" w:color="auto"/>
            </w:tcBorders>
            <w:vAlign w:val="center"/>
            <w:hideMark/>
          </w:tcPr>
          <w:p w14:paraId="24AD9C78" w14:textId="77777777" w:rsidR="003B0335" w:rsidRPr="003B0335" w:rsidRDefault="003B0335" w:rsidP="003B0335">
            <w:pPr>
              <w:rPr>
                <w:rFonts w:ascii="Czcionka tekstu podstawowego" w:hAnsi="Czcionka tekstu podstawowego"/>
                <w:b/>
                <w:bCs/>
                <w:color w:val="000000"/>
                <w:sz w:val="22"/>
                <w:szCs w:val="22"/>
              </w:rPr>
            </w:pPr>
          </w:p>
        </w:tc>
        <w:tc>
          <w:tcPr>
            <w:tcW w:w="658" w:type="pct"/>
            <w:gridSpan w:val="2"/>
            <w:vMerge/>
            <w:tcBorders>
              <w:top w:val="nil"/>
              <w:left w:val="single" w:sz="12" w:space="0" w:color="auto"/>
              <w:bottom w:val="single" w:sz="8" w:space="0" w:color="000000"/>
              <w:right w:val="single" w:sz="12" w:space="0" w:color="auto"/>
            </w:tcBorders>
            <w:vAlign w:val="center"/>
            <w:hideMark/>
          </w:tcPr>
          <w:p w14:paraId="33587E5D" w14:textId="77777777" w:rsidR="003B0335" w:rsidRPr="003B0335" w:rsidRDefault="003B0335" w:rsidP="003B0335">
            <w:pPr>
              <w:rPr>
                <w:rFonts w:ascii="Czcionka tekstu podstawowego" w:hAnsi="Czcionka tekstu podstawowego"/>
                <w:b/>
                <w:color w:val="000000"/>
                <w:sz w:val="22"/>
                <w:szCs w:val="22"/>
              </w:rPr>
            </w:pPr>
          </w:p>
        </w:tc>
        <w:tc>
          <w:tcPr>
            <w:tcW w:w="717" w:type="pct"/>
            <w:vMerge/>
            <w:tcBorders>
              <w:top w:val="nil"/>
              <w:left w:val="single" w:sz="12" w:space="0" w:color="auto"/>
              <w:bottom w:val="single" w:sz="8" w:space="0" w:color="000000"/>
              <w:right w:val="single" w:sz="12" w:space="0" w:color="auto"/>
            </w:tcBorders>
            <w:vAlign w:val="center"/>
            <w:hideMark/>
          </w:tcPr>
          <w:p w14:paraId="64F4764C" w14:textId="77777777" w:rsidR="003B0335" w:rsidRPr="003B0335" w:rsidRDefault="003B0335" w:rsidP="003B0335">
            <w:pPr>
              <w:rPr>
                <w:rFonts w:ascii="Czcionka tekstu podstawowego" w:hAnsi="Czcionka tekstu podstawowego"/>
                <w:b/>
                <w:color w:val="000000"/>
                <w:sz w:val="22"/>
                <w:szCs w:val="22"/>
              </w:rPr>
            </w:pPr>
          </w:p>
        </w:tc>
        <w:tc>
          <w:tcPr>
            <w:tcW w:w="1327" w:type="pct"/>
            <w:gridSpan w:val="5"/>
            <w:vMerge/>
            <w:tcBorders>
              <w:top w:val="single" w:sz="8" w:space="0" w:color="auto"/>
              <w:left w:val="single" w:sz="12" w:space="0" w:color="auto"/>
              <w:bottom w:val="single" w:sz="8" w:space="0" w:color="000000"/>
              <w:right w:val="single" w:sz="12" w:space="0" w:color="auto"/>
            </w:tcBorders>
            <w:vAlign w:val="center"/>
            <w:hideMark/>
          </w:tcPr>
          <w:p w14:paraId="116B2A83" w14:textId="77777777" w:rsidR="003B0335" w:rsidRPr="003B0335" w:rsidRDefault="003B0335" w:rsidP="003B0335">
            <w:pPr>
              <w:rPr>
                <w:rFonts w:ascii="Czcionka tekstu podstawowego" w:hAnsi="Czcionka tekstu podstawowego"/>
                <w:b/>
                <w:color w:val="000000"/>
                <w:sz w:val="22"/>
                <w:szCs w:val="22"/>
              </w:rPr>
            </w:pPr>
          </w:p>
        </w:tc>
        <w:tc>
          <w:tcPr>
            <w:tcW w:w="917" w:type="pct"/>
            <w:gridSpan w:val="3"/>
            <w:vMerge/>
            <w:tcBorders>
              <w:top w:val="single" w:sz="8" w:space="0" w:color="auto"/>
              <w:left w:val="single" w:sz="12" w:space="0" w:color="auto"/>
              <w:bottom w:val="single" w:sz="8" w:space="0" w:color="000000"/>
              <w:right w:val="single" w:sz="12" w:space="0" w:color="auto"/>
            </w:tcBorders>
            <w:vAlign w:val="center"/>
            <w:hideMark/>
          </w:tcPr>
          <w:p w14:paraId="574AA274" w14:textId="77777777" w:rsidR="003B0335" w:rsidRPr="003B0335" w:rsidRDefault="003B0335" w:rsidP="003B0335">
            <w:pPr>
              <w:rPr>
                <w:rFonts w:ascii="Czcionka tekstu podstawowego" w:hAnsi="Czcionka tekstu podstawowego"/>
                <w:b/>
                <w:color w:val="000000"/>
                <w:sz w:val="22"/>
                <w:szCs w:val="22"/>
              </w:rPr>
            </w:pPr>
          </w:p>
        </w:tc>
        <w:tc>
          <w:tcPr>
            <w:tcW w:w="1052" w:type="pct"/>
            <w:vMerge/>
            <w:tcBorders>
              <w:top w:val="nil"/>
              <w:left w:val="single" w:sz="12" w:space="0" w:color="auto"/>
              <w:bottom w:val="single" w:sz="8" w:space="0" w:color="000000"/>
              <w:right w:val="single" w:sz="12" w:space="0" w:color="auto"/>
            </w:tcBorders>
            <w:vAlign w:val="center"/>
            <w:hideMark/>
          </w:tcPr>
          <w:p w14:paraId="65472530"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7708FB66" w14:textId="77777777" w:rsidTr="0066459F">
        <w:trPr>
          <w:trHeight w:val="285"/>
        </w:trPr>
        <w:tc>
          <w:tcPr>
            <w:tcW w:w="329" w:type="pct"/>
            <w:gridSpan w:val="2"/>
            <w:tcBorders>
              <w:top w:val="single" w:sz="12" w:space="0" w:color="auto"/>
              <w:left w:val="nil"/>
              <w:bottom w:val="nil"/>
              <w:right w:val="nil"/>
            </w:tcBorders>
            <w:shd w:val="clear" w:color="auto" w:fill="auto"/>
            <w:noWrap/>
            <w:vAlign w:val="bottom"/>
            <w:hideMark/>
          </w:tcPr>
          <w:p w14:paraId="14FA15C1"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single" w:sz="12" w:space="0" w:color="auto"/>
              <w:left w:val="nil"/>
              <w:bottom w:val="nil"/>
              <w:right w:val="nil"/>
            </w:tcBorders>
            <w:shd w:val="clear" w:color="auto" w:fill="auto"/>
            <w:noWrap/>
            <w:vAlign w:val="bottom"/>
            <w:hideMark/>
          </w:tcPr>
          <w:p w14:paraId="59215AAA"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single" w:sz="12" w:space="0" w:color="auto"/>
              <w:left w:val="nil"/>
              <w:bottom w:val="nil"/>
              <w:right w:val="nil"/>
            </w:tcBorders>
            <w:shd w:val="clear" w:color="auto" w:fill="auto"/>
            <w:noWrap/>
            <w:vAlign w:val="bottom"/>
            <w:hideMark/>
          </w:tcPr>
          <w:p w14:paraId="6FA00585"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single" w:sz="12" w:space="0" w:color="auto"/>
              <w:left w:val="nil"/>
              <w:bottom w:val="nil"/>
              <w:right w:val="nil"/>
            </w:tcBorders>
            <w:shd w:val="clear" w:color="auto" w:fill="auto"/>
            <w:noWrap/>
            <w:vAlign w:val="bottom"/>
            <w:hideMark/>
          </w:tcPr>
          <w:p w14:paraId="6900B062"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single" w:sz="12" w:space="0" w:color="auto"/>
              <w:left w:val="nil"/>
              <w:bottom w:val="nil"/>
              <w:right w:val="nil"/>
            </w:tcBorders>
            <w:shd w:val="clear" w:color="auto" w:fill="auto"/>
            <w:noWrap/>
            <w:vAlign w:val="bottom"/>
            <w:hideMark/>
          </w:tcPr>
          <w:p w14:paraId="5A7B7D30"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single" w:sz="12" w:space="0" w:color="auto"/>
              <w:left w:val="nil"/>
              <w:bottom w:val="nil"/>
              <w:right w:val="nil"/>
            </w:tcBorders>
            <w:shd w:val="clear" w:color="auto" w:fill="auto"/>
            <w:noWrap/>
            <w:vAlign w:val="bottom"/>
            <w:hideMark/>
          </w:tcPr>
          <w:p w14:paraId="4E7E6F41"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single" w:sz="12" w:space="0" w:color="auto"/>
              <w:left w:val="nil"/>
              <w:bottom w:val="nil"/>
              <w:right w:val="nil"/>
            </w:tcBorders>
            <w:shd w:val="clear" w:color="auto" w:fill="auto"/>
            <w:noWrap/>
            <w:vAlign w:val="bottom"/>
            <w:hideMark/>
          </w:tcPr>
          <w:p w14:paraId="637F0221"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single" w:sz="12" w:space="0" w:color="auto"/>
              <w:left w:val="nil"/>
              <w:bottom w:val="nil"/>
              <w:right w:val="nil"/>
            </w:tcBorders>
            <w:shd w:val="clear" w:color="auto" w:fill="auto"/>
            <w:noWrap/>
            <w:vAlign w:val="bottom"/>
            <w:hideMark/>
          </w:tcPr>
          <w:p w14:paraId="1A818CF3"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E9BB8A8" w14:textId="77777777" w:rsidTr="0066459F">
        <w:trPr>
          <w:trHeight w:val="285"/>
        </w:trPr>
        <w:tc>
          <w:tcPr>
            <w:tcW w:w="329" w:type="pct"/>
            <w:gridSpan w:val="2"/>
            <w:tcBorders>
              <w:top w:val="nil"/>
              <w:left w:val="nil"/>
              <w:bottom w:val="nil"/>
              <w:right w:val="nil"/>
            </w:tcBorders>
            <w:shd w:val="clear" w:color="auto" w:fill="auto"/>
            <w:noWrap/>
            <w:vAlign w:val="bottom"/>
            <w:hideMark/>
          </w:tcPr>
          <w:p w14:paraId="2EA16FF1"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nil"/>
              <w:left w:val="nil"/>
              <w:bottom w:val="nil"/>
              <w:right w:val="nil"/>
            </w:tcBorders>
            <w:shd w:val="clear" w:color="auto" w:fill="auto"/>
            <w:noWrap/>
            <w:vAlign w:val="bottom"/>
            <w:hideMark/>
          </w:tcPr>
          <w:p w14:paraId="02503C02"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5B1AC8D4"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2D975E63"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230CBFA1"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3B2037CA"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5E0911FA"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1D039C9B"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3C87D7B1" w14:textId="77777777" w:rsidTr="0066459F">
        <w:trPr>
          <w:trHeight w:val="285"/>
        </w:trPr>
        <w:tc>
          <w:tcPr>
            <w:tcW w:w="329" w:type="pct"/>
            <w:gridSpan w:val="2"/>
            <w:tcBorders>
              <w:top w:val="nil"/>
              <w:left w:val="nil"/>
              <w:bottom w:val="nil"/>
              <w:right w:val="nil"/>
            </w:tcBorders>
            <w:shd w:val="clear" w:color="auto" w:fill="auto"/>
            <w:noWrap/>
            <w:vAlign w:val="bottom"/>
            <w:hideMark/>
          </w:tcPr>
          <w:p w14:paraId="2707D069" w14:textId="77777777" w:rsidR="003B0335" w:rsidRPr="003B0335" w:rsidRDefault="003B0335" w:rsidP="003B0335">
            <w:pPr>
              <w:rPr>
                <w:rFonts w:ascii="Czcionka tekstu podstawowego" w:hAnsi="Czcionka tekstu podstawowego"/>
                <w:b/>
                <w:color w:val="000000"/>
                <w:sz w:val="22"/>
                <w:szCs w:val="22"/>
              </w:rPr>
            </w:pPr>
          </w:p>
        </w:tc>
        <w:tc>
          <w:tcPr>
            <w:tcW w:w="658" w:type="pct"/>
            <w:gridSpan w:val="2"/>
            <w:tcBorders>
              <w:top w:val="nil"/>
              <w:left w:val="nil"/>
              <w:bottom w:val="nil"/>
              <w:right w:val="nil"/>
            </w:tcBorders>
            <w:shd w:val="clear" w:color="auto" w:fill="auto"/>
            <w:noWrap/>
            <w:vAlign w:val="bottom"/>
            <w:hideMark/>
          </w:tcPr>
          <w:p w14:paraId="71D31BA4" w14:textId="77777777" w:rsidR="003B0335" w:rsidRPr="003B0335" w:rsidRDefault="003B0335" w:rsidP="003B0335">
            <w:pPr>
              <w:rPr>
                <w:rFonts w:ascii="Czcionka tekstu podstawowego" w:hAnsi="Czcionka tekstu podstawowego"/>
                <w:b/>
                <w:color w:val="000000"/>
                <w:sz w:val="22"/>
                <w:szCs w:val="22"/>
              </w:rPr>
            </w:pPr>
          </w:p>
        </w:tc>
        <w:tc>
          <w:tcPr>
            <w:tcW w:w="717" w:type="pct"/>
            <w:tcBorders>
              <w:top w:val="nil"/>
              <w:left w:val="nil"/>
              <w:bottom w:val="nil"/>
              <w:right w:val="nil"/>
            </w:tcBorders>
            <w:shd w:val="clear" w:color="auto" w:fill="auto"/>
            <w:noWrap/>
            <w:vAlign w:val="bottom"/>
            <w:hideMark/>
          </w:tcPr>
          <w:p w14:paraId="4AD85811"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68B756D2" w14:textId="77777777" w:rsidR="003B0335" w:rsidRPr="003B0335" w:rsidRDefault="003B0335" w:rsidP="003B0335">
            <w:pPr>
              <w:rPr>
                <w:rFonts w:ascii="Czcionka tekstu podstawowego" w:hAnsi="Czcionka tekstu podstawowego"/>
                <w:b/>
                <w:color w:val="000000"/>
                <w:sz w:val="22"/>
                <w:szCs w:val="22"/>
              </w:rPr>
            </w:pPr>
          </w:p>
        </w:tc>
        <w:tc>
          <w:tcPr>
            <w:tcW w:w="604" w:type="pct"/>
            <w:gridSpan w:val="3"/>
            <w:tcBorders>
              <w:top w:val="nil"/>
              <w:left w:val="nil"/>
              <w:bottom w:val="nil"/>
              <w:right w:val="nil"/>
            </w:tcBorders>
            <w:shd w:val="clear" w:color="auto" w:fill="auto"/>
            <w:noWrap/>
            <w:vAlign w:val="bottom"/>
            <w:hideMark/>
          </w:tcPr>
          <w:p w14:paraId="5C8A9D8A" w14:textId="77777777" w:rsidR="003B0335" w:rsidRPr="003B0335" w:rsidRDefault="003B0335" w:rsidP="003B0335">
            <w:pPr>
              <w:rPr>
                <w:rFonts w:ascii="Czcionka tekstu podstawowego" w:hAnsi="Czcionka tekstu podstawowego"/>
                <w:b/>
                <w:color w:val="000000"/>
                <w:sz w:val="22"/>
                <w:szCs w:val="22"/>
              </w:rPr>
            </w:pPr>
          </w:p>
        </w:tc>
        <w:tc>
          <w:tcPr>
            <w:tcW w:w="213" w:type="pct"/>
            <w:tcBorders>
              <w:top w:val="nil"/>
              <w:left w:val="nil"/>
              <w:bottom w:val="nil"/>
              <w:right w:val="nil"/>
            </w:tcBorders>
            <w:shd w:val="clear" w:color="auto" w:fill="auto"/>
            <w:noWrap/>
            <w:vAlign w:val="bottom"/>
            <w:hideMark/>
          </w:tcPr>
          <w:p w14:paraId="4CCA9C83" w14:textId="77777777" w:rsidR="003B0335" w:rsidRPr="003B0335" w:rsidRDefault="003B0335" w:rsidP="003B0335">
            <w:pPr>
              <w:rPr>
                <w:rFonts w:ascii="Czcionka tekstu podstawowego" w:hAnsi="Czcionka tekstu podstawowego"/>
                <w:b/>
                <w:color w:val="000000"/>
                <w:sz w:val="22"/>
                <w:szCs w:val="22"/>
              </w:rPr>
            </w:pPr>
          </w:p>
        </w:tc>
        <w:tc>
          <w:tcPr>
            <w:tcW w:w="704" w:type="pct"/>
            <w:gridSpan w:val="2"/>
            <w:tcBorders>
              <w:top w:val="nil"/>
              <w:left w:val="nil"/>
              <w:bottom w:val="nil"/>
              <w:right w:val="nil"/>
            </w:tcBorders>
            <w:shd w:val="clear" w:color="auto" w:fill="auto"/>
            <w:noWrap/>
            <w:vAlign w:val="bottom"/>
            <w:hideMark/>
          </w:tcPr>
          <w:p w14:paraId="13E31E37" w14:textId="77777777" w:rsidR="003B0335" w:rsidRPr="003B0335" w:rsidRDefault="003B0335" w:rsidP="003B0335">
            <w:pPr>
              <w:rPr>
                <w:rFonts w:ascii="Czcionka tekstu podstawowego" w:hAnsi="Czcionka tekstu podstawowego"/>
                <w:b/>
                <w:color w:val="000000"/>
                <w:sz w:val="22"/>
                <w:szCs w:val="22"/>
              </w:rPr>
            </w:pPr>
          </w:p>
        </w:tc>
        <w:tc>
          <w:tcPr>
            <w:tcW w:w="1052" w:type="pct"/>
            <w:tcBorders>
              <w:top w:val="nil"/>
              <w:left w:val="nil"/>
              <w:bottom w:val="nil"/>
              <w:right w:val="nil"/>
            </w:tcBorders>
            <w:shd w:val="clear" w:color="auto" w:fill="auto"/>
            <w:noWrap/>
            <w:vAlign w:val="bottom"/>
            <w:hideMark/>
          </w:tcPr>
          <w:p w14:paraId="0B0AE88B"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2E38EEFE" w14:textId="77777777" w:rsidTr="0066459F">
        <w:trPr>
          <w:trHeight w:val="285"/>
        </w:trPr>
        <w:tc>
          <w:tcPr>
            <w:tcW w:w="1704" w:type="pct"/>
            <w:gridSpan w:val="5"/>
            <w:tcBorders>
              <w:top w:val="nil"/>
              <w:left w:val="nil"/>
              <w:bottom w:val="nil"/>
              <w:right w:val="nil"/>
            </w:tcBorders>
            <w:shd w:val="clear" w:color="auto" w:fill="auto"/>
            <w:vAlign w:val="center"/>
            <w:hideMark/>
          </w:tcPr>
          <w:p w14:paraId="426A67CF" w14:textId="77777777" w:rsidR="003B0335" w:rsidRPr="003B0335" w:rsidRDefault="003B0335" w:rsidP="003B0335">
            <w:pPr>
              <w:jc w:val="center"/>
              <w:rPr>
                <w:rFonts w:ascii="Czcionka tekstu podstawowego" w:hAnsi="Czcionka tekstu podstawowego"/>
                <w:b/>
                <w:color w:val="000000"/>
                <w:sz w:val="22"/>
                <w:szCs w:val="22"/>
              </w:rPr>
            </w:pPr>
            <w:r w:rsidRPr="003B0335">
              <w:rPr>
                <w:rFonts w:ascii="Czcionka tekstu podstawowego" w:hAnsi="Czcionka tekstu podstawowego"/>
                <w:b/>
                <w:color w:val="000000"/>
                <w:sz w:val="22"/>
                <w:szCs w:val="22"/>
              </w:rPr>
              <w:t>…………………………………………</w:t>
            </w:r>
          </w:p>
        </w:tc>
        <w:tc>
          <w:tcPr>
            <w:tcW w:w="723" w:type="pct"/>
            <w:gridSpan w:val="2"/>
            <w:tcBorders>
              <w:top w:val="nil"/>
              <w:left w:val="nil"/>
              <w:bottom w:val="nil"/>
              <w:right w:val="nil"/>
            </w:tcBorders>
            <w:shd w:val="clear" w:color="auto" w:fill="auto"/>
            <w:noWrap/>
            <w:vAlign w:val="bottom"/>
            <w:hideMark/>
          </w:tcPr>
          <w:p w14:paraId="071D471F" w14:textId="77777777" w:rsidR="003B0335" w:rsidRPr="003B0335" w:rsidRDefault="003B0335" w:rsidP="003B0335">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093E185A" w14:textId="77777777" w:rsidR="003B0335" w:rsidRPr="003B0335" w:rsidRDefault="003B0335" w:rsidP="003B0335">
            <w:pPr>
              <w:jc w:val="right"/>
              <w:rPr>
                <w:rFonts w:ascii="Czcionka tekstu podstawowego" w:hAnsi="Czcionka tekstu podstawowego"/>
                <w:color w:val="000000"/>
                <w:sz w:val="22"/>
                <w:szCs w:val="22"/>
              </w:rPr>
            </w:pPr>
            <w:r w:rsidRPr="003B0335">
              <w:rPr>
                <w:rFonts w:ascii="Czcionka tekstu podstawowego" w:hAnsi="Czcionka tekstu podstawowego"/>
                <w:b/>
                <w:color w:val="000000"/>
                <w:sz w:val="22"/>
                <w:szCs w:val="22"/>
              </w:rPr>
              <w:t>…………………………………………</w:t>
            </w:r>
          </w:p>
        </w:tc>
      </w:tr>
      <w:tr w:rsidR="003B0335" w:rsidRPr="003B0335" w14:paraId="58E01D46" w14:textId="77777777" w:rsidTr="0066459F">
        <w:trPr>
          <w:trHeight w:val="285"/>
        </w:trPr>
        <w:tc>
          <w:tcPr>
            <w:tcW w:w="1704" w:type="pct"/>
            <w:gridSpan w:val="5"/>
            <w:tcBorders>
              <w:top w:val="nil"/>
              <w:left w:val="nil"/>
              <w:bottom w:val="nil"/>
              <w:right w:val="nil"/>
            </w:tcBorders>
            <w:shd w:val="clear" w:color="auto" w:fill="auto"/>
            <w:vAlign w:val="center"/>
            <w:hideMark/>
          </w:tcPr>
          <w:p w14:paraId="593545E3"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Data/podpis i pieczątka Zlecającego </w:t>
            </w:r>
            <w:r w:rsidRPr="003B0335">
              <w:rPr>
                <w:rFonts w:ascii="Czcionka tekstu podstawowego" w:hAnsi="Czcionka tekstu podstawowego"/>
                <w:b/>
                <w:color w:val="000000"/>
                <w:sz w:val="14"/>
                <w:szCs w:val="14"/>
              </w:rPr>
              <w:br/>
              <w:t>(Koordynatora umowy)</w:t>
            </w:r>
          </w:p>
        </w:tc>
        <w:tc>
          <w:tcPr>
            <w:tcW w:w="723" w:type="pct"/>
            <w:gridSpan w:val="2"/>
            <w:tcBorders>
              <w:top w:val="nil"/>
              <w:left w:val="nil"/>
              <w:bottom w:val="nil"/>
              <w:right w:val="nil"/>
            </w:tcBorders>
            <w:shd w:val="clear" w:color="auto" w:fill="auto"/>
            <w:noWrap/>
            <w:vAlign w:val="bottom"/>
            <w:hideMark/>
          </w:tcPr>
          <w:p w14:paraId="6BC6F778" w14:textId="77777777" w:rsidR="003B0335" w:rsidRPr="003B0335" w:rsidRDefault="003B0335" w:rsidP="003B0335">
            <w:pPr>
              <w:rPr>
                <w:rFonts w:ascii="Czcionka tekstu podstawowego" w:hAnsi="Czcionka tekstu podstawowego"/>
                <w:b/>
                <w:color w:val="000000"/>
                <w:sz w:val="22"/>
                <w:szCs w:val="22"/>
              </w:rPr>
            </w:pPr>
          </w:p>
        </w:tc>
        <w:tc>
          <w:tcPr>
            <w:tcW w:w="2573" w:type="pct"/>
            <w:gridSpan w:val="7"/>
            <w:tcBorders>
              <w:top w:val="nil"/>
              <w:left w:val="nil"/>
              <w:bottom w:val="nil"/>
              <w:right w:val="nil"/>
            </w:tcBorders>
            <w:shd w:val="clear" w:color="auto" w:fill="auto"/>
            <w:vAlign w:val="center"/>
            <w:hideMark/>
          </w:tcPr>
          <w:p w14:paraId="4B10A6E9" w14:textId="77777777" w:rsidR="003B0335" w:rsidRPr="003B0335" w:rsidRDefault="003B0335" w:rsidP="003B0335">
            <w:pPr>
              <w:jc w:val="center"/>
              <w:rPr>
                <w:rFonts w:ascii="Czcionka tekstu podstawowego" w:hAnsi="Czcionka tekstu podstawowego"/>
                <w:b/>
                <w:color w:val="000000"/>
                <w:sz w:val="14"/>
                <w:szCs w:val="14"/>
              </w:rPr>
            </w:pPr>
            <w:r w:rsidRPr="003B0335">
              <w:rPr>
                <w:rFonts w:ascii="Czcionka tekstu podstawowego" w:hAnsi="Czcionka tekstu podstawowego"/>
                <w:b/>
                <w:color w:val="000000"/>
                <w:sz w:val="14"/>
                <w:szCs w:val="14"/>
              </w:rPr>
              <w:t xml:space="preserve">                                                         Data i podpis przyjmującego zlecenie </w:t>
            </w:r>
            <w:r w:rsidRPr="003B0335">
              <w:rPr>
                <w:rFonts w:ascii="Czcionka tekstu podstawowego" w:hAnsi="Czcionka tekstu podstawowego"/>
                <w:b/>
                <w:color w:val="000000"/>
                <w:sz w:val="14"/>
                <w:szCs w:val="14"/>
              </w:rPr>
              <w:br/>
              <w:t xml:space="preserve">                                                      (przedstawiciela firmy)</w:t>
            </w:r>
          </w:p>
        </w:tc>
      </w:tr>
      <w:tr w:rsidR="003B0335" w:rsidRPr="003B0335" w14:paraId="7CBE6992" w14:textId="77777777" w:rsidTr="0066459F">
        <w:trPr>
          <w:trHeight w:val="285"/>
        </w:trPr>
        <w:tc>
          <w:tcPr>
            <w:tcW w:w="263" w:type="pct"/>
            <w:tcBorders>
              <w:top w:val="nil"/>
              <w:left w:val="nil"/>
              <w:bottom w:val="nil"/>
              <w:right w:val="nil"/>
            </w:tcBorders>
            <w:shd w:val="clear" w:color="auto" w:fill="auto"/>
            <w:noWrap/>
            <w:vAlign w:val="bottom"/>
            <w:hideMark/>
          </w:tcPr>
          <w:p w14:paraId="28CFDE19"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49882C7D" w14:textId="77777777" w:rsidR="003B0335" w:rsidRPr="003B0335" w:rsidRDefault="003B0335" w:rsidP="003B0335">
            <w:pPr>
              <w:rPr>
                <w:rFonts w:ascii="Czcionka tekstu podstawowego" w:hAnsi="Czcionka tekstu podstawowego"/>
                <w:b/>
                <w:color w:val="000000"/>
                <w:sz w:val="22"/>
                <w:szCs w:val="22"/>
              </w:rPr>
            </w:pPr>
          </w:p>
        </w:tc>
        <w:tc>
          <w:tcPr>
            <w:tcW w:w="894" w:type="pct"/>
            <w:gridSpan w:val="2"/>
            <w:tcBorders>
              <w:top w:val="nil"/>
              <w:left w:val="nil"/>
              <w:bottom w:val="nil"/>
              <w:right w:val="nil"/>
            </w:tcBorders>
            <w:shd w:val="clear" w:color="auto" w:fill="auto"/>
            <w:noWrap/>
            <w:vAlign w:val="bottom"/>
            <w:hideMark/>
          </w:tcPr>
          <w:p w14:paraId="081F9539" w14:textId="77777777" w:rsidR="003B0335" w:rsidRPr="003B0335" w:rsidRDefault="003B0335" w:rsidP="003B0335">
            <w:pPr>
              <w:rPr>
                <w:rFonts w:ascii="Czcionka tekstu podstawowego" w:hAnsi="Czcionka tekstu podstawowego"/>
                <w:b/>
                <w:color w:val="000000"/>
                <w:sz w:val="22"/>
                <w:szCs w:val="22"/>
              </w:rPr>
            </w:pPr>
          </w:p>
        </w:tc>
        <w:tc>
          <w:tcPr>
            <w:tcW w:w="723" w:type="pct"/>
            <w:gridSpan w:val="2"/>
            <w:tcBorders>
              <w:top w:val="nil"/>
              <w:left w:val="nil"/>
              <w:bottom w:val="nil"/>
              <w:right w:val="nil"/>
            </w:tcBorders>
            <w:shd w:val="clear" w:color="auto" w:fill="auto"/>
            <w:noWrap/>
            <w:vAlign w:val="bottom"/>
            <w:hideMark/>
          </w:tcPr>
          <w:p w14:paraId="3EAC6F11" w14:textId="77777777" w:rsidR="003B0335" w:rsidRPr="003B0335" w:rsidRDefault="003B0335" w:rsidP="003B0335">
            <w:pPr>
              <w:rPr>
                <w:rFonts w:ascii="Czcionka tekstu podstawowego" w:hAnsi="Czcionka tekstu podstawowego"/>
                <w:b/>
                <w:color w:val="000000"/>
                <w:sz w:val="22"/>
                <w:szCs w:val="22"/>
              </w:rPr>
            </w:pPr>
          </w:p>
        </w:tc>
        <w:tc>
          <w:tcPr>
            <w:tcW w:w="231" w:type="pct"/>
            <w:gridSpan w:val="2"/>
            <w:tcBorders>
              <w:top w:val="nil"/>
              <w:left w:val="nil"/>
              <w:bottom w:val="nil"/>
              <w:right w:val="nil"/>
            </w:tcBorders>
            <w:shd w:val="clear" w:color="auto" w:fill="auto"/>
            <w:noWrap/>
            <w:vAlign w:val="bottom"/>
            <w:hideMark/>
          </w:tcPr>
          <w:p w14:paraId="782DC453" w14:textId="77777777" w:rsidR="003B0335" w:rsidRPr="003B0335" w:rsidRDefault="003B0335" w:rsidP="003B0335">
            <w:pPr>
              <w:rPr>
                <w:rFonts w:ascii="Czcionka tekstu podstawowego" w:hAnsi="Czcionka tekstu podstawowego"/>
                <w:b/>
                <w:color w:val="000000"/>
                <w:sz w:val="22"/>
                <w:szCs w:val="22"/>
              </w:rPr>
            </w:pPr>
          </w:p>
        </w:tc>
        <w:tc>
          <w:tcPr>
            <w:tcW w:w="586" w:type="pct"/>
            <w:gridSpan w:val="2"/>
            <w:tcBorders>
              <w:top w:val="nil"/>
              <w:left w:val="nil"/>
              <w:bottom w:val="nil"/>
              <w:right w:val="nil"/>
            </w:tcBorders>
            <w:shd w:val="clear" w:color="auto" w:fill="auto"/>
            <w:noWrap/>
            <w:vAlign w:val="bottom"/>
            <w:hideMark/>
          </w:tcPr>
          <w:p w14:paraId="0ED1AC9A" w14:textId="77777777" w:rsidR="003B0335" w:rsidRPr="003B0335" w:rsidRDefault="003B0335" w:rsidP="003B0335">
            <w:pPr>
              <w:rPr>
                <w:rFonts w:ascii="Czcionka tekstu podstawowego" w:hAnsi="Czcionka tekstu podstawowego"/>
                <w:b/>
                <w:color w:val="000000"/>
                <w:sz w:val="22"/>
                <w:szCs w:val="22"/>
              </w:rPr>
            </w:pPr>
          </w:p>
        </w:tc>
        <w:tc>
          <w:tcPr>
            <w:tcW w:w="242" w:type="pct"/>
            <w:tcBorders>
              <w:top w:val="nil"/>
              <w:left w:val="nil"/>
              <w:bottom w:val="nil"/>
              <w:right w:val="nil"/>
            </w:tcBorders>
            <w:shd w:val="clear" w:color="auto" w:fill="auto"/>
            <w:noWrap/>
            <w:vAlign w:val="bottom"/>
            <w:hideMark/>
          </w:tcPr>
          <w:p w14:paraId="1CD73A95" w14:textId="77777777" w:rsidR="003B0335" w:rsidRPr="003B0335" w:rsidRDefault="003B0335" w:rsidP="003B0335">
            <w:pPr>
              <w:rPr>
                <w:rFonts w:ascii="Czcionka tekstu podstawowego" w:hAnsi="Czcionka tekstu podstawowego"/>
                <w:b/>
                <w:color w:val="000000"/>
                <w:sz w:val="22"/>
                <w:szCs w:val="22"/>
              </w:rPr>
            </w:pPr>
          </w:p>
        </w:tc>
        <w:tc>
          <w:tcPr>
            <w:tcW w:w="1514" w:type="pct"/>
            <w:gridSpan w:val="2"/>
            <w:tcBorders>
              <w:top w:val="nil"/>
              <w:left w:val="nil"/>
              <w:bottom w:val="nil"/>
              <w:right w:val="nil"/>
            </w:tcBorders>
            <w:shd w:val="clear" w:color="auto" w:fill="auto"/>
            <w:noWrap/>
            <w:vAlign w:val="bottom"/>
            <w:hideMark/>
          </w:tcPr>
          <w:p w14:paraId="07EF272C" w14:textId="77777777" w:rsidR="003B0335" w:rsidRPr="003B0335" w:rsidRDefault="003B0335" w:rsidP="003B0335">
            <w:pPr>
              <w:rPr>
                <w:rFonts w:ascii="Czcionka tekstu podstawowego" w:hAnsi="Czcionka tekstu podstawowego"/>
                <w:b/>
                <w:color w:val="000000"/>
                <w:sz w:val="22"/>
                <w:szCs w:val="22"/>
              </w:rPr>
            </w:pPr>
          </w:p>
        </w:tc>
      </w:tr>
      <w:tr w:rsidR="003B0335" w:rsidRPr="003B0335" w14:paraId="7244BA2E" w14:textId="77777777" w:rsidTr="0066459F">
        <w:trPr>
          <w:trHeight w:val="300"/>
        </w:trPr>
        <w:tc>
          <w:tcPr>
            <w:tcW w:w="263" w:type="pct"/>
            <w:tcBorders>
              <w:top w:val="nil"/>
              <w:left w:val="nil"/>
              <w:bottom w:val="nil"/>
              <w:right w:val="nil"/>
            </w:tcBorders>
            <w:shd w:val="clear" w:color="auto" w:fill="auto"/>
            <w:noWrap/>
            <w:vAlign w:val="bottom"/>
            <w:hideMark/>
          </w:tcPr>
          <w:p w14:paraId="2FE4F4C9"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7D8F887A"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067398C6"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nil"/>
              <w:right w:val="nil"/>
            </w:tcBorders>
            <w:shd w:val="clear" w:color="auto" w:fill="auto"/>
            <w:noWrap/>
            <w:vAlign w:val="bottom"/>
            <w:hideMark/>
          </w:tcPr>
          <w:p w14:paraId="1BB89F80" w14:textId="77777777" w:rsidR="003B0335" w:rsidRPr="003B0335" w:rsidRDefault="003B0335" w:rsidP="003B0335">
            <w:pPr>
              <w:rPr>
                <w:rFonts w:ascii="Czcionka tekstu podstawowego" w:hAnsi="Czcionka tekstu podstawowego"/>
                <w:b/>
                <w:color w:val="FF0000"/>
                <w:sz w:val="22"/>
                <w:szCs w:val="22"/>
              </w:rPr>
            </w:pPr>
          </w:p>
        </w:tc>
        <w:tc>
          <w:tcPr>
            <w:tcW w:w="231" w:type="pct"/>
            <w:gridSpan w:val="2"/>
            <w:tcBorders>
              <w:top w:val="nil"/>
              <w:left w:val="nil"/>
              <w:bottom w:val="single" w:sz="12" w:space="0" w:color="auto"/>
              <w:right w:val="nil"/>
            </w:tcBorders>
            <w:shd w:val="clear" w:color="auto" w:fill="auto"/>
            <w:noWrap/>
            <w:vAlign w:val="bottom"/>
            <w:hideMark/>
          </w:tcPr>
          <w:p w14:paraId="14CBB47D" w14:textId="77777777" w:rsidR="003B0335" w:rsidRPr="003B0335" w:rsidRDefault="003B0335" w:rsidP="003B0335">
            <w:pPr>
              <w:rPr>
                <w:rFonts w:ascii="Czcionka tekstu podstawowego" w:hAnsi="Czcionka tekstu podstawowego"/>
                <w:b/>
                <w:color w:val="FF0000"/>
                <w:sz w:val="22"/>
                <w:szCs w:val="22"/>
              </w:rPr>
            </w:pPr>
          </w:p>
        </w:tc>
        <w:tc>
          <w:tcPr>
            <w:tcW w:w="586" w:type="pct"/>
            <w:gridSpan w:val="2"/>
            <w:tcBorders>
              <w:top w:val="nil"/>
              <w:left w:val="nil"/>
              <w:bottom w:val="single" w:sz="12" w:space="0" w:color="auto"/>
              <w:right w:val="nil"/>
            </w:tcBorders>
            <w:shd w:val="clear" w:color="auto" w:fill="auto"/>
            <w:noWrap/>
            <w:vAlign w:val="bottom"/>
            <w:hideMark/>
          </w:tcPr>
          <w:p w14:paraId="65D7E1B8" w14:textId="77777777" w:rsidR="003B0335" w:rsidRPr="003B0335" w:rsidRDefault="003B0335" w:rsidP="003B0335">
            <w:pPr>
              <w:rPr>
                <w:rFonts w:ascii="Czcionka tekstu podstawowego" w:hAnsi="Czcionka tekstu podstawowego"/>
                <w:b/>
                <w:color w:val="FF0000"/>
                <w:sz w:val="22"/>
                <w:szCs w:val="22"/>
              </w:rPr>
            </w:pPr>
          </w:p>
        </w:tc>
        <w:tc>
          <w:tcPr>
            <w:tcW w:w="242" w:type="pct"/>
            <w:tcBorders>
              <w:top w:val="nil"/>
              <w:left w:val="nil"/>
              <w:bottom w:val="nil"/>
              <w:right w:val="nil"/>
            </w:tcBorders>
            <w:shd w:val="clear" w:color="auto" w:fill="auto"/>
            <w:noWrap/>
            <w:vAlign w:val="bottom"/>
            <w:hideMark/>
          </w:tcPr>
          <w:p w14:paraId="25FB4688" w14:textId="77777777" w:rsidR="003B0335" w:rsidRPr="003B0335" w:rsidRDefault="003B0335" w:rsidP="003B0335">
            <w:pPr>
              <w:rPr>
                <w:rFonts w:ascii="Czcionka tekstu podstawowego" w:hAnsi="Czcionka tekstu podstawowego"/>
                <w:b/>
                <w:color w:val="FF0000"/>
                <w:sz w:val="22"/>
                <w:szCs w:val="22"/>
              </w:rPr>
            </w:pPr>
          </w:p>
        </w:tc>
        <w:tc>
          <w:tcPr>
            <w:tcW w:w="1514" w:type="pct"/>
            <w:gridSpan w:val="2"/>
            <w:tcBorders>
              <w:top w:val="nil"/>
              <w:left w:val="nil"/>
              <w:bottom w:val="nil"/>
              <w:right w:val="nil"/>
            </w:tcBorders>
            <w:shd w:val="clear" w:color="auto" w:fill="auto"/>
            <w:noWrap/>
            <w:vAlign w:val="bottom"/>
            <w:hideMark/>
          </w:tcPr>
          <w:p w14:paraId="33CD9E75" w14:textId="77777777" w:rsidR="003B0335" w:rsidRPr="003B0335" w:rsidRDefault="003B0335" w:rsidP="003B0335">
            <w:pPr>
              <w:rPr>
                <w:rFonts w:ascii="Czcionka tekstu podstawowego" w:hAnsi="Czcionka tekstu podstawowego"/>
                <w:b/>
                <w:color w:val="FF0000"/>
                <w:sz w:val="22"/>
                <w:szCs w:val="22"/>
              </w:rPr>
            </w:pPr>
          </w:p>
        </w:tc>
      </w:tr>
      <w:tr w:rsidR="003B0335" w:rsidRPr="003B0335" w14:paraId="153B5D11" w14:textId="77777777" w:rsidTr="0066459F">
        <w:trPr>
          <w:trHeight w:val="285"/>
        </w:trPr>
        <w:tc>
          <w:tcPr>
            <w:tcW w:w="263" w:type="pct"/>
            <w:tcBorders>
              <w:top w:val="nil"/>
              <w:left w:val="nil"/>
              <w:bottom w:val="nil"/>
              <w:right w:val="nil"/>
            </w:tcBorders>
            <w:shd w:val="clear" w:color="auto" w:fill="auto"/>
            <w:noWrap/>
            <w:vAlign w:val="bottom"/>
            <w:hideMark/>
          </w:tcPr>
          <w:p w14:paraId="51A76215"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nil"/>
              <w:right w:val="nil"/>
            </w:tcBorders>
            <w:shd w:val="clear" w:color="auto" w:fill="auto"/>
            <w:noWrap/>
            <w:vAlign w:val="bottom"/>
            <w:hideMark/>
          </w:tcPr>
          <w:p w14:paraId="1D6AA4B6"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nil"/>
              <w:right w:val="nil"/>
            </w:tcBorders>
            <w:shd w:val="clear" w:color="auto" w:fill="auto"/>
            <w:noWrap/>
            <w:vAlign w:val="bottom"/>
            <w:hideMark/>
          </w:tcPr>
          <w:p w14:paraId="1F3D8EDE"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nil"/>
              <w:right w:val="single" w:sz="12" w:space="0" w:color="auto"/>
            </w:tcBorders>
            <w:shd w:val="clear" w:color="auto" w:fill="auto"/>
            <w:noWrap/>
            <w:vAlign w:val="bottom"/>
            <w:hideMark/>
          </w:tcPr>
          <w:p w14:paraId="179EAFB2" w14:textId="77777777" w:rsidR="003B0335" w:rsidRPr="003B0335" w:rsidRDefault="003B0335" w:rsidP="003B0335">
            <w:pPr>
              <w:rPr>
                <w:rFonts w:ascii="Czcionka tekstu podstawowego" w:hAnsi="Czcionka tekstu podstawowego"/>
                <w:b/>
                <w:color w:val="FF0000"/>
                <w:sz w:val="22"/>
                <w:szCs w:val="22"/>
              </w:rPr>
            </w:pPr>
          </w:p>
        </w:tc>
        <w:tc>
          <w:tcPr>
            <w:tcW w:w="81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3DC6F95C"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Podpis kierowcy</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5591305" w14:textId="77777777" w:rsidR="003B0335" w:rsidRPr="003B0335" w:rsidRDefault="003B0335" w:rsidP="003B0335">
            <w:pPr>
              <w:jc w:val="center"/>
              <w:rPr>
                <w:rFonts w:ascii="Czcionka tekstu podstawowego" w:hAnsi="Czcionka tekstu podstawowego"/>
                <w:b/>
                <w:bCs/>
                <w:sz w:val="22"/>
                <w:szCs w:val="22"/>
              </w:rPr>
            </w:pPr>
            <w:r w:rsidRPr="003B0335">
              <w:rPr>
                <w:rFonts w:ascii="Czcionka tekstu podstawowego" w:hAnsi="Czcionka tekstu podstawowego"/>
                <w:b/>
                <w:bCs/>
                <w:sz w:val="22"/>
                <w:szCs w:val="22"/>
              </w:rPr>
              <w:t>Zatwierdzam                                                                                    Koordynator transportu</w:t>
            </w:r>
          </w:p>
        </w:tc>
      </w:tr>
      <w:tr w:rsidR="003B0335" w:rsidRPr="003B0335" w14:paraId="6A6FB8DC" w14:textId="77777777" w:rsidTr="0066459F">
        <w:trPr>
          <w:trHeight w:val="450"/>
        </w:trPr>
        <w:tc>
          <w:tcPr>
            <w:tcW w:w="263" w:type="pct"/>
            <w:tcBorders>
              <w:top w:val="nil"/>
              <w:left w:val="nil"/>
              <w:bottom w:val="single" w:sz="12" w:space="0" w:color="auto"/>
              <w:right w:val="nil"/>
            </w:tcBorders>
            <w:shd w:val="clear" w:color="auto" w:fill="auto"/>
            <w:noWrap/>
            <w:vAlign w:val="bottom"/>
            <w:hideMark/>
          </w:tcPr>
          <w:p w14:paraId="216E1C23" w14:textId="77777777" w:rsidR="003B0335" w:rsidRPr="003B0335" w:rsidRDefault="003B0335" w:rsidP="003B0335">
            <w:pPr>
              <w:rPr>
                <w:rFonts w:ascii="Czcionka tekstu podstawowego" w:hAnsi="Czcionka tekstu podstawowego"/>
                <w:b/>
                <w:color w:val="000000"/>
                <w:sz w:val="22"/>
                <w:szCs w:val="22"/>
              </w:rPr>
            </w:pPr>
          </w:p>
        </w:tc>
        <w:tc>
          <w:tcPr>
            <w:tcW w:w="547" w:type="pct"/>
            <w:gridSpan w:val="2"/>
            <w:tcBorders>
              <w:top w:val="nil"/>
              <w:left w:val="nil"/>
              <w:bottom w:val="single" w:sz="12" w:space="0" w:color="auto"/>
              <w:right w:val="nil"/>
            </w:tcBorders>
            <w:shd w:val="clear" w:color="auto" w:fill="auto"/>
            <w:noWrap/>
            <w:vAlign w:val="bottom"/>
            <w:hideMark/>
          </w:tcPr>
          <w:p w14:paraId="183A1EB8" w14:textId="77777777" w:rsidR="003B0335" w:rsidRPr="003B0335" w:rsidRDefault="003B0335" w:rsidP="003B0335">
            <w:pPr>
              <w:rPr>
                <w:rFonts w:ascii="Czcionka tekstu podstawowego" w:hAnsi="Czcionka tekstu podstawowego"/>
                <w:b/>
                <w:color w:val="FF0000"/>
                <w:sz w:val="22"/>
                <w:szCs w:val="22"/>
              </w:rPr>
            </w:pPr>
          </w:p>
        </w:tc>
        <w:tc>
          <w:tcPr>
            <w:tcW w:w="894" w:type="pct"/>
            <w:gridSpan w:val="2"/>
            <w:tcBorders>
              <w:top w:val="nil"/>
              <w:left w:val="nil"/>
              <w:bottom w:val="single" w:sz="12" w:space="0" w:color="auto"/>
              <w:right w:val="nil"/>
            </w:tcBorders>
            <w:shd w:val="clear" w:color="auto" w:fill="auto"/>
            <w:noWrap/>
            <w:vAlign w:val="bottom"/>
            <w:hideMark/>
          </w:tcPr>
          <w:p w14:paraId="08B92E92" w14:textId="77777777" w:rsidR="003B0335" w:rsidRPr="003B0335" w:rsidRDefault="003B0335" w:rsidP="003B0335">
            <w:pPr>
              <w:rPr>
                <w:rFonts w:ascii="Czcionka tekstu podstawowego" w:hAnsi="Czcionka tekstu podstawowego"/>
                <w:b/>
                <w:color w:val="FF0000"/>
                <w:sz w:val="22"/>
                <w:szCs w:val="22"/>
              </w:rPr>
            </w:pPr>
          </w:p>
        </w:tc>
        <w:tc>
          <w:tcPr>
            <w:tcW w:w="723" w:type="pct"/>
            <w:gridSpan w:val="2"/>
            <w:tcBorders>
              <w:top w:val="nil"/>
              <w:left w:val="nil"/>
              <w:bottom w:val="single" w:sz="12" w:space="0" w:color="auto"/>
              <w:right w:val="single" w:sz="12" w:space="0" w:color="auto"/>
            </w:tcBorders>
            <w:shd w:val="clear" w:color="auto" w:fill="auto"/>
            <w:noWrap/>
            <w:vAlign w:val="bottom"/>
            <w:hideMark/>
          </w:tcPr>
          <w:p w14:paraId="433C5395" w14:textId="77777777" w:rsidR="003B0335" w:rsidRPr="003B0335" w:rsidRDefault="003B0335" w:rsidP="003B0335">
            <w:pPr>
              <w:rPr>
                <w:rFonts w:ascii="Czcionka tekstu podstawowego" w:hAnsi="Czcionka tekstu podstawowego"/>
                <w:b/>
                <w:color w:val="FF0000"/>
                <w:sz w:val="22"/>
                <w:szCs w:val="22"/>
              </w:rPr>
            </w:pPr>
          </w:p>
        </w:tc>
        <w:tc>
          <w:tcPr>
            <w:tcW w:w="817" w:type="pct"/>
            <w:gridSpan w:val="4"/>
            <w:vMerge/>
            <w:tcBorders>
              <w:top w:val="nil"/>
              <w:left w:val="single" w:sz="12" w:space="0" w:color="auto"/>
              <w:bottom w:val="single" w:sz="12" w:space="0" w:color="auto"/>
              <w:right w:val="single" w:sz="12" w:space="0" w:color="auto"/>
            </w:tcBorders>
            <w:vAlign w:val="center"/>
            <w:hideMark/>
          </w:tcPr>
          <w:p w14:paraId="7C5F4BF9" w14:textId="77777777" w:rsidR="003B0335" w:rsidRPr="003B0335" w:rsidRDefault="003B0335" w:rsidP="003B0335">
            <w:pPr>
              <w:rPr>
                <w:rFonts w:ascii="Czcionka tekstu podstawowego" w:hAnsi="Czcionka tekstu podstawowego"/>
                <w:b/>
                <w:bCs/>
                <w:sz w:val="22"/>
                <w:szCs w:val="22"/>
              </w:rPr>
            </w:pPr>
          </w:p>
        </w:tc>
        <w:tc>
          <w:tcPr>
            <w:tcW w:w="1756" w:type="pct"/>
            <w:gridSpan w:val="3"/>
            <w:vMerge/>
            <w:tcBorders>
              <w:top w:val="nil"/>
              <w:left w:val="single" w:sz="12" w:space="0" w:color="auto"/>
              <w:bottom w:val="nil"/>
              <w:right w:val="single" w:sz="12" w:space="0" w:color="auto"/>
            </w:tcBorders>
            <w:vAlign w:val="center"/>
            <w:hideMark/>
          </w:tcPr>
          <w:p w14:paraId="6EF28F48" w14:textId="77777777" w:rsidR="003B0335" w:rsidRPr="003B0335" w:rsidRDefault="003B0335" w:rsidP="003B0335">
            <w:pPr>
              <w:rPr>
                <w:rFonts w:ascii="Czcionka tekstu podstawowego" w:hAnsi="Czcionka tekstu podstawowego"/>
                <w:b/>
                <w:bCs/>
                <w:sz w:val="22"/>
                <w:szCs w:val="22"/>
              </w:rPr>
            </w:pPr>
          </w:p>
        </w:tc>
      </w:tr>
      <w:tr w:rsidR="003B0335" w:rsidRPr="003B0335" w14:paraId="69D7C0DE" w14:textId="77777777" w:rsidTr="0066459F">
        <w:trPr>
          <w:trHeight w:val="720"/>
        </w:trPr>
        <w:tc>
          <w:tcPr>
            <w:tcW w:w="2427"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B13CBED"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rozpoczęcia pracy……………….</w:t>
            </w:r>
          </w:p>
        </w:tc>
        <w:tc>
          <w:tcPr>
            <w:tcW w:w="81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183348B"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c>
          <w:tcPr>
            <w:tcW w:w="1756" w:type="pct"/>
            <w:gridSpan w:val="3"/>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1836C1F" w14:textId="77777777" w:rsidR="003B0335" w:rsidRPr="003B0335" w:rsidRDefault="003B0335" w:rsidP="003B0335">
            <w:pPr>
              <w:jc w:val="center"/>
              <w:rPr>
                <w:rFonts w:ascii="Czcionka tekstu podstawowego" w:hAnsi="Czcionka tekstu podstawowego"/>
                <w:b/>
                <w:sz w:val="22"/>
                <w:szCs w:val="22"/>
              </w:rPr>
            </w:pPr>
            <w:r w:rsidRPr="003B0335">
              <w:rPr>
                <w:rFonts w:ascii="Czcionka tekstu podstawowego" w:hAnsi="Czcionka tekstu podstawowego"/>
                <w:b/>
                <w:sz w:val="22"/>
                <w:szCs w:val="22"/>
              </w:rPr>
              <w:t> </w:t>
            </w:r>
          </w:p>
        </w:tc>
      </w:tr>
      <w:tr w:rsidR="003B0335" w:rsidRPr="003B0335" w14:paraId="345C4C6A" w14:textId="77777777" w:rsidTr="0066459F">
        <w:trPr>
          <w:trHeight w:val="720"/>
        </w:trPr>
        <w:tc>
          <w:tcPr>
            <w:tcW w:w="2427"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0EFC29" w14:textId="77777777" w:rsidR="003B0335" w:rsidRPr="003B0335" w:rsidRDefault="003B0335" w:rsidP="003B0335">
            <w:pPr>
              <w:rPr>
                <w:rFonts w:ascii="Czcionka tekstu podstawowego" w:hAnsi="Czcionka tekstu podstawowego"/>
                <w:b/>
                <w:bCs/>
                <w:sz w:val="22"/>
                <w:szCs w:val="22"/>
              </w:rPr>
            </w:pPr>
            <w:r w:rsidRPr="003B0335">
              <w:rPr>
                <w:rFonts w:ascii="Czcionka tekstu podstawowego" w:hAnsi="Czcionka tekstu podstawowego"/>
                <w:b/>
                <w:bCs/>
                <w:sz w:val="22"/>
                <w:szCs w:val="22"/>
              </w:rPr>
              <w:t>Rzeczywista godzina zakończenia pracy………………</w:t>
            </w:r>
          </w:p>
        </w:tc>
        <w:tc>
          <w:tcPr>
            <w:tcW w:w="817" w:type="pct"/>
            <w:gridSpan w:val="4"/>
            <w:vMerge/>
            <w:tcBorders>
              <w:top w:val="single" w:sz="8" w:space="0" w:color="auto"/>
              <w:left w:val="single" w:sz="12" w:space="0" w:color="auto"/>
              <w:bottom w:val="single" w:sz="12" w:space="0" w:color="auto"/>
              <w:right w:val="single" w:sz="12" w:space="0" w:color="auto"/>
            </w:tcBorders>
            <w:vAlign w:val="center"/>
            <w:hideMark/>
          </w:tcPr>
          <w:p w14:paraId="7AEC7FDE" w14:textId="77777777" w:rsidR="003B0335" w:rsidRPr="003B0335" w:rsidRDefault="003B0335" w:rsidP="003B0335">
            <w:pPr>
              <w:rPr>
                <w:rFonts w:ascii="Czcionka tekstu podstawowego" w:hAnsi="Czcionka tekstu podstawowego"/>
                <w:b/>
                <w:color w:val="000000"/>
                <w:sz w:val="22"/>
                <w:szCs w:val="22"/>
              </w:rPr>
            </w:pPr>
          </w:p>
        </w:tc>
        <w:tc>
          <w:tcPr>
            <w:tcW w:w="1756" w:type="pct"/>
            <w:gridSpan w:val="3"/>
            <w:vMerge/>
            <w:tcBorders>
              <w:top w:val="single" w:sz="8" w:space="0" w:color="auto"/>
              <w:left w:val="single" w:sz="12" w:space="0" w:color="auto"/>
              <w:bottom w:val="single" w:sz="12" w:space="0" w:color="auto"/>
              <w:right w:val="single" w:sz="12" w:space="0" w:color="auto"/>
            </w:tcBorders>
            <w:vAlign w:val="center"/>
            <w:hideMark/>
          </w:tcPr>
          <w:p w14:paraId="5DF252B8" w14:textId="77777777" w:rsidR="003B0335" w:rsidRPr="003B0335" w:rsidRDefault="003B0335" w:rsidP="003B0335">
            <w:pPr>
              <w:rPr>
                <w:rFonts w:ascii="Czcionka tekstu podstawowego" w:hAnsi="Czcionka tekstu podstawowego"/>
                <w:b/>
                <w:color w:val="000000"/>
                <w:sz w:val="22"/>
                <w:szCs w:val="22"/>
              </w:rPr>
            </w:pPr>
          </w:p>
        </w:tc>
      </w:tr>
    </w:tbl>
    <w:p w14:paraId="53EC43BE" w14:textId="77777777" w:rsidR="003B0335" w:rsidRPr="003B0335" w:rsidRDefault="003B0335" w:rsidP="003B0335">
      <w:pPr>
        <w:ind w:left="1495"/>
        <w:contextualSpacing/>
        <w:jc w:val="right"/>
        <w:rPr>
          <w:b/>
          <w:bCs/>
          <w:szCs w:val="22"/>
        </w:rPr>
      </w:pPr>
    </w:p>
    <w:p w14:paraId="29EFA392" w14:textId="4AD440B4" w:rsidR="00DB0E10" w:rsidRDefault="00DB0E10" w:rsidP="003B0335">
      <w:pPr>
        <w:ind w:left="1495"/>
        <w:contextualSpacing/>
        <w:jc w:val="right"/>
        <w:rPr>
          <w:b/>
          <w:bCs/>
          <w:szCs w:val="22"/>
        </w:rPr>
      </w:pPr>
      <w:r>
        <w:rPr>
          <w:b/>
          <w:bCs/>
          <w:szCs w:val="22"/>
        </w:rPr>
        <w:br w:type="page"/>
      </w:r>
    </w:p>
    <w:p w14:paraId="4BC31ED8" w14:textId="77777777" w:rsidR="003B0335" w:rsidRPr="003B0335" w:rsidRDefault="003B0335" w:rsidP="003B0335">
      <w:pPr>
        <w:ind w:left="1495"/>
        <w:contextualSpacing/>
        <w:jc w:val="right"/>
        <w:rPr>
          <w:b/>
          <w:bCs/>
          <w:szCs w:val="22"/>
        </w:rPr>
      </w:pPr>
    </w:p>
    <w:tbl>
      <w:tblPr>
        <w:tblW w:w="10749" w:type="dxa"/>
        <w:jc w:val="center"/>
        <w:tblLayout w:type="fixed"/>
        <w:tblCellMar>
          <w:left w:w="70" w:type="dxa"/>
          <w:right w:w="70" w:type="dxa"/>
        </w:tblCellMar>
        <w:tblLook w:val="01E0" w:firstRow="1" w:lastRow="1" w:firstColumn="1" w:lastColumn="1" w:noHBand="0" w:noVBand="0"/>
      </w:tblPr>
      <w:tblGrid>
        <w:gridCol w:w="426"/>
        <w:gridCol w:w="1650"/>
        <w:gridCol w:w="338"/>
        <w:gridCol w:w="25"/>
        <w:gridCol w:w="12"/>
        <w:gridCol w:w="26"/>
        <w:gridCol w:w="663"/>
        <w:gridCol w:w="921"/>
        <w:gridCol w:w="708"/>
        <w:gridCol w:w="287"/>
        <w:gridCol w:w="422"/>
        <w:gridCol w:w="567"/>
        <w:gridCol w:w="709"/>
        <w:gridCol w:w="850"/>
        <w:gridCol w:w="851"/>
        <w:gridCol w:w="1134"/>
        <w:gridCol w:w="1160"/>
      </w:tblGrid>
      <w:tr w:rsidR="003B0335" w:rsidRPr="003B0335" w14:paraId="46026DC3" w14:textId="77777777" w:rsidTr="0066459F">
        <w:trPr>
          <w:trHeight w:val="390"/>
          <w:jc w:val="center"/>
        </w:trPr>
        <w:tc>
          <w:tcPr>
            <w:tcW w:w="10749" w:type="dxa"/>
            <w:gridSpan w:val="17"/>
            <w:tcBorders>
              <w:top w:val="single" w:sz="12" w:space="0" w:color="000000"/>
              <w:left w:val="single" w:sz="12" w:space="0" w:color="auto"/>
              <w:right w:val="single" w:sz="12" w:space="0" w:color="auto"/>
            </w:tcBorders>
            <w:shd w:val="clear" w:color="000000" w:fill="FFFFFF"/>
            <w:vAlign w:val="center"/>
          </w:tcPr>
          <w:p w14:paraId="581F5B67" w14:textId="77777777" w:rsidR="003B0335" w:rsidRPr="003B0335" w:rsidRDefault="003B0335" w:rsidP="003B0335">
            <w:pPr>
              <w:jc w:val="center"/>
              <w:rPr>
                <w:b/>
                <w:bCs/>
              </w:rPr>
            </w:pPr>
            <w:r w:rsidRPr="003B0335">
              <w:rPr>
                <w:b/>
                <w:bCs/>
              </w:rPr>
              <w:t>PRZEBIEG PRACY POJAZDU</w:t>
            </w:r>
          </w:p>
        </w:tc>
      </w:tr>
      <w:tr w:rsidR="003B0335" w:rsidRPr="003B0335" w14:paraId="4DBCDBD8" w14:textId="77777777" w:rsidTr="0066459F">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6639A888" w14:textId="77777777" w:rsidR="003B0335" w:rsidRPr="003B0335" w:rsidRDefault="003B0335" w:rsidP="003B0335">
            <w:pPr>
              <w:jc w:val="center"/>
              <w:rPr>
                <w:b/>
                <w:bCs/>
                <w:sz w:val="16"/>
                <w:szCs w:val="16"/>
              </w:rPr>
            </w:pPr>
          </w:p>
          <w:p w14:paraId="4D034950" w14:textId="77777777" w:rsidR="003B0335" w:rsidRPr="003B0335" w:rsidRDefault="003B0335" w:rsidP="003B0335">
            <w:pPr>
              <w:jc w:val="center"/>
              <w:rPr>
                <w:b/>
                <w:bCs/>
                <w:sz w:val="16"/>
                <w:szCs w:val="16"/>
              </w:rPr>
            </w:pPr>
            <w:r w:rsidRPr="003B0335">
              <w:rPr>
                <w:b/>
                <w:bCs/>
                <w:sz w:val="14"/>
                <w:szCs w:val="16"/>
              </w:rPr>
              <w:t>Lp.</w:t>
            </w:r>
          </w:p>
        </w:tc>
        <w:tc>
          <w:tcPr>
            <w:tcW w:w="3635"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12206F16" w14:textId="77777777" w:rsidR="003B0335" w:rsidRPr="003B0335" w:rsidRDefault="003B0335" w:rsidP="003B0335">
            <w:pPr>
              <w:jc w:val="center"/>
              <w:rPr>
                <w:b/>
                <w:bCs/>
                <w:sz w:val="16"/>
                <w:szCs w:val="16"/>
              </w:rPr>
            </w:pPr>
            <w:r w:rsidRPr="003B0335">
              <w:rPr>
                <w:b/>
                <w:bCs/>
                <w:szCs w:val="16"/>
              </w:rPr>
              <w:t>Trasa przejazdu</w:t>
            </w:r>
          </w:p>
        </w:tc>
        <w:tc>
          <w:tcPr>
            <w:tcW w:w="1417" w:type="dxa"/>
            <w:gridSpan w:val="3"/>
            <w:tcBorders>
              <w:top w:val="single" w:sz="12" w:space="0" w:color="000000"/>
              <w:left w:val="single" w:sz="12" w:space="0" w:color="auto"/>
              <w:bottom w:val="single" w:sz="4" w:space="0" w:color="auto"/>
              <w:right w:val="single" w:sz="12" w:space="0" w:color="auto"/>
            </w:tcBorders>
            <w:shd w:val="clear" w:color="000000" w:fill="FFFFFF"/>
            <w:noWrap/>
            <w:vAlign w:val="center"/>
          </w:tcPr>
          <w:p w14:paraId="01525D7D" w14:textId="77777777" w:rsidR="003B0335" w:rsidRPr="003B0335" w:rsidRDefault="003B0335" w:rsidP="003B0335">
            <w:pPr>
              <w:jc w:val="center"/>
              <w:rPr>
                <w:b/>
                <w:bCs/>
                <w:sz w:val="16"/>
                <w:szCs w:val="16"/>
              </w:rPr>
            </w:pPr>
            <w:r w:rsidRPr="003B0335">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4FD92441" w14:textId="77777777" w:rsidR="003B0335" w:rsidRPr="003B0335" w:rsidRDefault="003B0335" w:rsidP="003B0335">
            <w:pPr>
              <w:jc w:val="center"/>
              <w:rPr>
                <w:b/>
                <w:sz w:val="16"/>
                <w:szCs w:val="16"/>
              </w:rPr>
            </w:pPr>
            <w:r w:rsidRPr="003B0335">
              <w:rPr>
                <w:b/>
                <w:sz w:val="16"/>
                <w:szCs w:val="16"/>
              </w:rPr>
              <w:t>Ilość</w:t>
            </w:r>
          </w:p>
          <w:p w14:paraId="5850B305" w14:textId="77777777" w:rsidR="003B0335" w:rsidRPr="003B0335" w:rsidRDefault="003B0335" w:rsidP="003B0335">
            <w:pPr>
              <w:jc w:val="center"/>
              <w:rPr>
                <w:b/>
                <w:bCs/>
                <w:sz w:val="16"/>
                <w:szCs w:val="16"/>
              </w:rPr>
            </w:pPr>
            <w:r w:rsidRPr="003B0335">
              <w:rPr>
                <w:b/>
                <w:sz w:val="16"/>
                <w:szCs w:val="16"/>
              </w:rPr>
              <w:t>Km</w:t>
            </w:r>
          </w:p>
        </w:tc>
        <w:tc>
          <w:tcPr>
            <w:tcW w:w="2410"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2AF0B137" w14:textId="77777777" w:rsidR="003B0335" w:rsidRPr="003B0335" w:rsidRDefault="003B0335" w:rsidP="003B0335">
            <w:pPr>
              <w:jc w:val="center"/>
              <w:rPr>
                <w:b/>
                <w:bCs/>
                <w:sz w:val="16"/>
                <w:szCs w:val="16"/>
              </w:rPr>
            </w:pPr>
            <w:r w:rsidRPr="003B0335">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6ECB621F" w14:textId="77777777" w:rsidR="003B0335" w:rsidRPr="003B0335" w:rsidRDefault="003B0335" w:rsidP="003B0335">
            <w:pPr>
              <w:ind w:left="113" w:right="113"/>
              <w:jc w:val="center"/>
              <w:rPr>
                <w:b/>
                <w:bCs/>
                <w:sz w:val="16"/>
                <w:szCs w:val="16"/>
              </w:rPr>
            </w:pPr>
            <w:r w:rsidRPr="003B0335">
              <w:rPr>
                <w:b/>
                <w:bCs/>
                <w:sz w:val="14"/>
                <w:szCs w:val="16"/>
              </w:rPr>
              <w:t>Transport wewnątrzzakładowy bez opuszczania bramy wyjazdowej Oddziału (wpisać godz. od -do)</w:t>
            </w:r>
          </w:p>
        </w:tc>
        <w:tc>
          <w:tcPr>
            <w:tcW w:w="1160"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0B80229F" w14:textId="77777777" w:rsidR="003B0335" w:rsidRPr="003B0335" w:rsidRDefault="003B0335" w:rsidP="003B0335">
            <w:pPr>
              <w:jc w:val="center"/>
              <w:rPr>
                <w:b/>
                <w:bCs/>
                <w:sz w:val="16"/>
                <w:szCs w:val="16"/>
              </w:rPr>
            </w:pPr>
            <w:r w:rsidRPr="003B0335">
              <w:rPr>
                <w:b/>
                <w:bCs/>
                <w:sz w:val="16"/>
                <w:szCs w:val="16"/>
              </w:rPr>
              <w:t>Potwierdzam zgodność ze stanem fatycznym</w:t>
            </w:r>
            <w:r w:rsidRPr="003B0335">
              <w:rPr>
                <w:b/>
                <w:bCs/>
                <w:sz w:val="16"/>
                <w:szCs w:val="16"/>
              </w:rPr>
              <w:br/>
            </w:r>
            <w:r w:rsidRPr="003B0335">
              <w:rPr>
                <w:b/>
                <w:bCs/>
                <w:sz w:val="12"/>
                <w:szCs w:val="12"/>
              </w:rPr>
              <w:t xml:space="preserve">Czytelny podpis </w:t>
            </w:r>
            <w:r w:rsidRPr="003B0335">
              <w:rPr>
                <w:b/>
                <w:bCs/>
                <w:sz w:val="12"/>
                <w:szCs w:val="12"/>
              </w:rPr>
              <w:br/>
              <w:t>i pieczątka składającego zapotrzebowanie</w:t>
            </w:r>
          </w:p>
        </w:tc>
      </w:tr>
      <w:tr w:rsidR="003B0335" w:rsidRPr="003B0335" w14:paraId="3CA7A76B" w14:textId="77777777" w:rsidTr="0066459F">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614ABC24" w14:textId="77777777" w:rsidR="003B0335" w:rsidRPr="003B0335" w:rsidRDefault="003B0335" w:rsidP="003B0335">
            <w:pPr>
              <w:jc w:val="center"/>
              <w:rPr>
                <w:b/>
                <w:bCs/>
                <w:sz w:val="14"/>
                <w:szCs w:val="14"/>
              </w:rPr>
            </w:pPr>
          </w:p>
        </w:tc>
        <w:tc>
          <w:tcPr>
            <w:tcW w:w="165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B20A6A5" w14:textId="77777777" w:rsidR="003B0335" w:rsidRPr="003B0335" w:rsidRDefault="003B0335" w:rsidP="003B0335">
            <w:pPr>
              <w:jc w:val="center"/>
              <w:rPr>
                <w:b/>
                <w:bCs/>
                <w:sz w:val="16"/>
                <w:szCs w:val="16"/>
              </w:rPr>
            </w:pPr>
            <w:r w:rsidRPr="003B0335">
              <w:rPr>
                <w:b/>
                <w:bCs/>
                <w:sz w:val="16"/>
                <w:szCs w:val="16"/>
              </w:rPr>
              <w:t>Skąd</w:t>
            </w:r>
          </w:p>
        </w:tc>
        <w:tc>
          <w:tcPr>
            <w:tcW w:w="1985"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7EA5BB30" w14:textId="77777777" w:rsidR="003B0335" w:rsidRPr="003B0335" w:rsidRDefault="003B0335" w:rsidP="003B0335">
            <w:pPr>
              <w:jc w:val="center"/>
              <w:rPr>
                <w:b/>
                <w:bCs/>
                <w:sz w:val="16"/>
                <w:szCs w:val="16"/>
              </w:rPr>
            </w:pPr>
            <w:r w:rsidRPr="003B0335">
              <w:rPr>
                <w:b/>
                <w:bCs/>
                <w:sz w:val="16"/>
                <w:szCs w:val="16"/>
              </w:rPr>
              <w:t>Dokąd</w:t>
            </w:r>
          </w:p>
        </w:tc>
        <w:tc>
          <w:tcPr>
            <w:tcW w:w="708"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70B29EF" w14:textId="77777777" w:rsidR="003B0335" w:rsidRPr="003B0335" w:rsidRDefault="003B0335" w:rsidP="003B0335">
            <w:pPr>
              <w:ind w:left="113" w:right="113"/>
              <w:jc w:val="center"/>
              <w:rPr>
                <w:b/>
                <w:sz w:val="16"/>
                <w:szCs w:val="16"/>
              </w:rPr>
            </w:pPr>
            <w:r w:rsidRPr="003B0335">
              <w:rPr>
                <w:b/>
                <w:bCs/>
                <w:sz w:val="16"/>
                <w:szCs w:val="16"/>
              </w:rPr>
              <w:t xml:space="preserve">Odjazd </w:t>
            </w:r>
            <w:r w:rsidRPr="003B0335">
              <w:rPr>
                <w:b/>
                <w:bCs/>
                <w:sz w:val="16"/>
                <w:szCs w:val="16"/>
              </w:rPr>
              <w:br/>
              <w:t>z bramy (wpisać godz.)</w:t>
            </w:r>
          </w:p>
        </w:tc>
        <w:tc>
          <w:tcPr>
            <w:tcW w:w="709" w:type="dxa"/>
            <w:gridSpan w:val="2"/>
            <w:vMerge w:val="restart"/>
            <w:tcBorders>
              <w:top w:val="single" w:sz="12" w:space="0" w:color="auto"/>
              <w:left w:val="single" w:sz="12" w:space="0" w:color="auto"/>
              <w:right w:val="single" w:sz="12" w:space="0" w:color="auto"/>
            </w:tcBorders>
            <w:shd w:val="clear" w:color="000000" w:fill="FFFFFF"/>
            <w:textDirection w:val="btLr"/>
            <w:vAlign w:val="center"/>
          </w:tcPr>
          <w:p w14:paraId="4254754A" w14:textId="77777777" w:rsidR="003B0335" w:rsidRPr="003B0335" w:rsidRDefault="003B0335" w:rsidP="003B0335">
            <w:pPr>
              <w:ind w:left="113" w:right="113"/>
              <w:jc w:val="center"/>
              <w:rPr>
                <w:b/>
                <w:sz w:val="16"/>
                <w:szCs w:val="16"/>
              </w:rPr>
            </w:pPr>
            <w:r w:rsidRPr="003B0335">
              <w:rPr>
                <w:b/>
                <w:sz w:val="16"/>
                <w:szCs w:val="16"/>
              </w:rPr>
              <w:t xml:space="preserve">Przyjazd na bramę </w:t>
            </w:r>
            <w:r w:rsidRPr="003B0335">
              <w:rPr>
                <w:b/>
                <w:bCs/>
                <w:sz w:val="16"/>
                <w:szCs w:val="16"/>
              </w:rPr>
              <w:t>(wpisać godz.)</w:t>
            </w:r>
          </w:p>
        </w:tc>
        <w:tc>
          <w:tcPr>
            <w:tcW w:w="567" w:type="dxa"/>
            <w:vMerge/>
            <w:tcBorders>
              <w:left w:val="single" w:sz="12" w:space="0" w:color="auto"/>
              <w:right w:val="single" w:sz="12" w:space="0" w:color="auto"/>
            </w:tcBorders>
            <w:vAlign w:val="center"/>
          </w:tcPr>
          <w:p w14:paraId="3D246BF4" w14:textId="77777777" w:rsidR="003B0335" w:rsidRPr="003B0335" w:rsidRDefault="003B0335" w:rsidP="003B0335">
            <w:pPr>
              <w:jc w:val="center"/>
              <w:rPr>
                <w:b/>
                <w:sz w:val="16"/>
                <w:szCs w:val="16"/>
              </w:rPr>
            </w:pP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94E41D6" w14:textId="77777777" w:rsidR="003B0335" w:rsidRPr="003B0335" w:rsidRDefault="003B0335" w:rsidP="003B0335">
            <w:pPr>
              <w:ind w:left="113" w:right="113"/>
              <w:jc w:val="center"/>
              <w:rPr>
                <w:b/>
                <w:bCs/>
                <w:sz w:val="16"/>
                <w:szCs w:val="16"/>
              </w:rPr>
            </w:pPr>
            <w:r w:rsidRPr="003B0335">
              <w:rPr>
                <w:b/>
                <w:bCs/>
                <w:sz w:val="16"/>
                <w:szCs w:val="16"/>
              </w:rPr>
              <w:t>Załadunek (wpisać godz. od -do)</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A40928D" w14:textId="77777777" w:rsidR="003B0335" w:rsidRPr="003B0335" w:rsidRDefault="003B0335" w:rsidP="003B0335">
            <w:pPr>
              <w:ind w:left="113" w:right="113"/>
              <w:jc w:val="center"/>
              <w:rPr>
                <w:b/>
                <w:bCs/>
                <w:sz w:val="16"/>
                <w:szCs w:val="16"/>
              </w:rPr>
            </w:pPr>
            <w:r w:rsidRPr="003B0335">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A42DC99" w14:textId="77777777" w:rsidR="003B0335" w:rsidRPr="003B0335" w:rsidRDefault="003B0335" w:rsidP="003B0335">
            <w:pPr>
              <w:ind w:left="113" w:right="113"/>
              <w:jc w:val="center"/>
              <w:rPr>
                <w:b/>
                <w:bCs/>
                <w:sz w:val="16"/>
                <w:szCs w:val="16"/>
              </w:rPr>
            </w:pPr>
            <w:r w:rsidRPr="003B0335">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2215CE53" w14:textId="77777777" w:rsidR="003B0335" w:rsidRPr="003B0335" w:rsidRDefault="003B0335" w:rsidP="003B0335">
            <w:pPr>
              <w:ind w:left="113" w:right="113"/>
              <w:jc w:val="center"/>
              <w:rPr>
                <w:b/>
                <w:bCs/>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3998F97B" w14:textId="77777777" w:rsidR="003B0335" w:rsidRPr="003B0335" w:rsidRDefault="003B0335" w:rsidP="003B0335">
            <w:pPr>
              <w:rPr>
                <w:b/>
                <w:bCs/>
                <w:sz w:val="16"/>
                <w:szCs w:val="16"/>
              </w:rPr>
            </w:pPr>
          </w:p>
        </w:tc>
      </w:tr>
      <w:tr w:rsidR="003B0335" w:rsidRPr="003B0335" w14:paraId="55AD9B7B" w14:textId="77777777" w:rsidTr="0066459F">
        <w:trPr>
          <w:trHeight w:val="662"/>
          <w:jc w:val="center"/>
        </w:trPr>
        <w:tc>
          <w:tcPr>
            <w:tcW w:w="426" w:type="dxa"/>
            <w:vMerge/>
            <w:tcBorders>
              <w:left w:val="single" w:sz="12" w:space="0" w:color="auto"/>
              <w:bottom w:val="single" w:sz="12" w:space="0" w:color="auto"/>
              <w:right w:val="single" w:sz="12" w:space="0" w:color="auto"/>
            </w:tcBorders>
          </w:tcPr>
          <w:p w14:paraId="06CE9582" w14:textId="77777777" w:rsidR="003B0335" w:rsidRPr="003B0335" w:rsidRDefault="003B0335" w:rsidP="003B0335">
            <w:pPr>
              <w:jc w:val="center"/>
              <w:rPr>
                <w:b/>
                <w:sz w:val="14"/>
                <w:szCs w:val="14"/>
              </w:rPr>
            </w:pPr>
          </w:p>
        </w:tc>
        <w:tc>
          <w:tcPr>
            <w:tcW w:w="3635" w:type="dxa"/>
            <w:gridSpan w:val="7"/>
            <w:tcBorders>
              <w:top w:val="single" w:sz="4" w:space="0" w:color="auto"/>
              <w:left w:val="single" w:sz="12" w:space="0" w:color="auto"/>
              <w:bottom w:val="single" w:sz="12" w:space="0" w:color="auto"/>
              <w:right w:val="single" w:sz="12" w:space="0" w:color="auto"/>
            </w:tcBorders>
            <w:vAlign w:val="center"/>
          </w:tcPr>
          <w:p w14:paraId="3E4A4357" w14:textId="77777777" w:rsidR="003B0335" w:rsidRPr="003B0335" w:rsidRDefault="003B0335" w:rsidP="003B0335">
            <w:pPr>
              <w:jc w:val="center"/>
              <w:rPr>
                <w:b/>
                <w:sz w:val="16"/>
                <w:szCs w:val="16"/>
              </w:rPr>
            </w:pPr>
            <w:r w:rsidRPr="003B0335">
              <w:rPr>
                <w:b/>
                <w:sz w:val="16"/>
                <w:szCs w:val="16"/>
              </w:rPr>
              <w:t>Ładunek/Osoby</w:t>
            </w:r>
          </w:p>
        </w:tc>
        <w:tc>
          <w:tcPr>
            <w:tcW w:w="708" w:type="dxa"/>
            <w:vMerge/>
            <w:tcBorders>
              <w:left w:val="single" w:sz="12" w:space="0" w:color="auto"/>
              <w:bottom w:val="single" w:sz="12" w:space="0" w:color="auto"/>
              <w:right w:val="single" w:sz="12" w:space="0" w:color="auto"/>
            </w:tcBorders>
            <w:shd w:val="clear" w:color="000000" w:fill="FFFFFF"/>
            <w:vAlign w:val="center"/>
          </w:tcPr>
          <w:p w14:paraId="42063367" w14:textId="77777777" w:rsidR="003B0335" w:rsidRPr="003B0335" w:rsidRDefault="003B0335" w:rsidP="003B0335">
            <w:pPr>
              <w:jc w:val="center"/>
              <w:rPr>
                <w:sz w:val="16"/>
                <w:szCs w:val="16"/>
              </w:rPr>
            </w:pPr>
          </w:p>
        </w:tc>
        <w:tc>
          <w:tcPr>
            <w:tcW w:w="709" w:type="dxa"/>
            <w:gridSpan w:val="2"/>
            <w:vMerge/>
            <w:tcBorders>
              <w:left w:val="single" w:sz="12" w:space="0" w:color="auto"/>
              <w:bottom w:val="single" w:sz="12" w:space="0" w:color="auto"/>
              <w:right w:val="single" w:sz="12" w:space="0" w:color="auto"/>
            </w:tcBorders>
            <w:shd w:val="clear" w:color="000000" w:fill="FFFFFF"/>
            <w:vAlign w:val="center"/>
          </w:tcPr>
          <w:p w14:paraId="02EEC53F" w14:textId="77777777" w:rsidR="003B0335" w:rsidRPr="003B0335" w:rsidRDefault="003B0335" w:rsidP="003B0335">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1D11B8A9" w14:textId="77777777" w:rsidR="003B0335" w:rsidRPr="003B0335" w:rsidRDefault="003B0335" w:rsidP="003B0335">
            <w:pPr>
              <w:jc w:val="center"/>
              <w:rPr>
                <w:b/>
                <w:sz w:val="16"/>
                <w:szCs w:val="16"/>
              </w:rPr>
            </w:pPr>
          </w:p>
        </w:tc>
        <w:tc>
          <w:tcPr>
            <w:tcW w:w="709" w:type="dxa"/>
            <w:vMerge/>
            <w:tcBorders>
              <w:left w:val="single" w:sz="12" w:space="0" w:color="auto"/>
              <w:bottom w:val="single" w:sz="12" w:space="0" w:color="auto"/>
              <w:right w:val="single" w:sz="12" w:space="0" w:color="auto"/>
            </w:tcBorders>
            <w:vAlign w:val="center"/>
          </w:tcPr>
          <w:p w14:paraId="4BE5FCC5" w14:textId="77777777" w:rsidR="003B0335" w:rsidRPr="003B0335" w:rsidRDefault="003B0335" w:rsidP="003B0335">
            <w:pPr>
              <w:rPr>
                <w:sz w:val="16"/>
                <w:szCs w:val="16"/>
              </w:rPr>
            </w:pPr>
          </w:p>
        </w:tc>
        <w:tc>
          <w:tcPr>
            <w:tcW w:w="850" w:type="dxa"/>
            <w:vMerge/>
            <w:tcBorders>
              <w:top w:val="single" w:sz="4" w:space="0" w:color="auto"/>
              <w:left w:val="single" w:sz="12" w:space="0" w:color="auto"/>
              <w:bottom w:val="single" w:sz="12" w:space="0" w:color="auto"/>
              <w:right w:val="single" w:sz="12" w:space="0" w:color="auto"/>
            </w:tcBorders>
            <w:vAlign w:val="center"/>
          </w:tcPr>
          <w:p w14:paraId="511EE616" w14:textId="77777777" w:rsidR="003B0335" w:rsidRPr="003B0335" w:rsidRDefault="003B0335" w:rsidP="003B0335">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296DAFA3" w14:textId="77777777" w:rsidR="003B0335" w:rsidRPr="003B0335" w:rsidRDefault="003B0335" w:rsidP="003B0335">
            <w:pPr>
              <w:rPr>
                <w:sz w:val="16"/>
                <w:szCs w:val="16"/>
              </w:rPr>
            </w:pPr>
          </w:p>
        </w:tc>
        <w:tc>
          <w:tcPr>
            <w:tcW w:w="1134" w:type="dxa"/>
            <w:vMerge/>
            <w:tcBorders>
              <w:left w:val="single" w:sz="12" w:space="0" w:color="auto"/>
              <w:bottom w:val="single" w:sz="12" w:space="0" w:color="auto"/>
              <w:right w:val="single" w:sz="12" w:space="0" w:color="auto"/>
            </w:tcBorders>
            <w:vAlign w:val="center"/>
          </w:tcPr>
          <w:p w14:paraId="6FF7CB4A" w14:textId="77777777" w:rsidR="003B0335" w:rsidRPr="003B0335" w:rsidRDefault="003B0335" w:rsidP="003B0335">
            <w:pPr>
              <w:rPr>
                <w:sz w:val="16"/>
                <w:szCs w:val="16"/>
              </w:rPr>
            </w:pPr>
          </w:p>
        </w:tc>
        <w:tc>
          <w:tcPr>
            <w:tcW w:w="1160" w:type="dxa"/>
            <w:vMerge/>
            <w:tcBorders>
              <w:top w:val="single" w:sz="4" w:space="0" w:color="auto"/>
              <w:left w:val="single" w:sz="12" w:space="0" w:color="auto"/>
              <w:bottom w:val="single" w:sz="12" w:space="0" w:color="auto"/>
              <w:right w:val="single" w:sz="12" w:space="0" w:color="000000"/>
            </w:tcBorders>
            <w:vAlign w:val="center"/>
          </w:tcPr>
          <w:p w14:paraId="103ED63D" w14:textId="77777777" w:rsidR="003B0335" w:rsidRPr="003B0335" w:rsidRDefault="003B0335" w:rsidP="003B0335">
            <w:pPr>
              <w:rPr>
                <w:b/>
                <w:bCs/>
                <w:sz w:val="16"/>
                <w:szCs w:val="16"/>
              </w:rPr>
            </w:pPr>
          </w:p>
        </w:tc>
      </w:tr>
      <w:tr w:rsidR="003B0335" w:rsidRPr="003B0335" w14:paraId="4B81969A" w14:textId="77777777" w:rsidTr="0066459F">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003295CE" w14:textId="77777777" w:rsidR="003B0335" w:rsidRPr="003B0335" w:rsidRDefault="003B0335" w:rsidP="003B0335">
            <w:pPr>
              <w:jc w:val="center"/>
            </w:pPr>
            <w:r w:rsidRPr="003B0335">
              <w:t>1</w:t>
            </w:r>
          </w:p>
        </w:tc>
        <w:tc>
          <w:tcPr>
            <w:tcW w:w="1650" w:type="dxa"/>
            <w:tcBorders>
              <w:top w:val="single" w:sz="12" w:space="0" w:color="auto"/>
              <w:left w:val="single" w:sz="4" w:space="0" w:color="auto"/>
              <w:bottom w:val="single" w:sz="4" w:space="0" w:color="auto"/>
              <w:right w:val="single" w:sz="4" w:space="0" w:color="000000"/>
            </w:tcBorders>
            <w:shd w:val="clear" w:color="000000" w:fill="FFFFFF"/>
            <w:vAlign w:val="center"/>
          </w:tcPr>
          <w:p w14:paraId="2FA9A454" w14:textId="77777777" w:rsidR="003B0335" w:rsidRPr="003B0335" w:rsidRDefault="003B0335" w:rsidP="003B0335">
            <w:pPr>
              <w:jc w:val="center"/>
            </w:pPr>
          </w:p>
        </w:tc>
        <w:tc>
          <w:tcPr>
            <w:tcW w:w="1985"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1A11EF9B" w14:textId="77777777" w:rsidR="003B0335" w:rsidRPr="003B0335" w:rsidRDefault="003B0335" w:rsidP="003B0335">
            <w:pPr>
              <w:jc w:val="center"/>
            </w:pPr>
          </w:p>
        </w:tc>
        <w:tc>
          <w:tcPr>
            <w:tcW w:w="995" w:type="dxa"/>
            <w:gridSpan w:val="2"/>
            <w:vMerge w:val="restart"/>
            <w:tcBorders>
              <w:top w:val="single" w:sz="12" w:space="0" w:color="auto"/>
              <w:left w:val="single" w:sz="4" w:space="0" w:color="auto"/>
              <w:right w:val="single" w:sz="8" w:space="0" w:color="auto"/>
            </w:tcBorders>
            <w:shd w:val="clear" w:color="000000" w:fill="FFFFFF"/>
            <w:vAlign w:val="center"/>
          </w:tcPr>
          <w:p w14:paraId="3D21BAF1" w14:textId="77777777" w:rsidR="003B0335" w:rsidRPr="003B0335" w:rsidRDefault="003B0335" w:rsidP="003B0335">
            <w:pPr>
              <w:jc w:val="center"/>
            </w:pPr>
          </w:p>
        </w:tc>
        <w:tc>
          <w:tcPr>
            <w:tcW w:w="422" w:type="dxa"/>
            <w:vMerge w:val="restart"/>
            <w:tcBorders>
              <w:top w:val="single" w:sz="12" w:space="0" w:color="auto"/>
              <w:left w:val="single" w:sz="8" w:space="0" w:color="auto"/>
              <w:right w:val="single" w:sz="4" w:space="0" w:color="auto"/>
            </w:tcBorders>
            <w:shd w:val="clear" w:color="000000" w:fill="FFFFFF"/>
            <w:vAlign w:val="center"/>
          </w:tcPr>
          <w:p w14:paraId="520D7AC7" w14:textId="77777777" w:rsidR="003B0335" w:rsidRPr="003B0335" w:rsidRDefault="003B0335" w:rsidP="003B0335"/>
        </w:tc>
        <w:tc>
          <w:tcPr>
            <w:tcW w:w="567" w:type="dxa"/>
            <w:vMerge w:val="restart"/>
            <w:tcBorders>
              <w:top w:val="single" w:sz="12" w:space="0" w:color="auto"/>
              <w:left w:val="single" w:sz="4" w:space="0" w:color="auto"/>
              <w:right w:val="single" w:sz="4" w:space="0" w:color="auto"/>
            </w:tcBorders>
            <w:shd w:val="clear" w:color="000000" w:fill="FFFFFF"/>
            <w:vAlign w:val="center"/>
          </w:tcPr>
          <w:p w14:paraId="6A2C0C37"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36DD97B6" w14:textId="77777777" w:rsidR="003B0335" w:rsidRPr="003B0335" w:rsidRDefault="003B0335" w:rsidP="003B0335"/>
        </w:tc>
        <w:tc>
          <w:tcPr>
            <w:tcW w:w="850" w:type="dxa"/>
            <w:tcBorders>
              <w:top w:val="single" w:sz="12" w:space="0" w:color="auto"/>
              <w:left w:val="nil"/>
              <w:bottom w:val="single" w:sz="12" w:space="0" w:color="auto"/>
              <w:right w:val="single" w:sz="4" w:space="0" w:color="auto"/>
            </w:tcBorders>
            <w:shd w:val="clear" w:color="000000" w:fill="FFFFFF"/>
            <w:vAlign w:val="center"/>
          </w:tcPr>
          <w:p w14:paraId="6E11F303"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41A4A862"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64DC9FD3" w14:textId="77777777" w:rsidR="003B0335" w:rsidRPr="003B0335" w:rsidRDefault="003B0335" w:rsidP="003B0335"/>
        </w:tc>
        <w:tc>
          <w:tcPr>
            <w:tcW w:w="1160" w:type="dxa"/>
            <w:vMerge w:val="restart"/>
            <w:tcBorders>
              <w:top w:val="single" w:sz="12" w:space="0" w:color="auto"/>
              <w:left w:val="nil"/>
              <w:right w:val="single" w:sz="12" w:space="0" w:color="000000"/>
            </w:tcBorders>
            <w:shd w:val="clear" w:color="000000" w:fill="FFFFFF"/>
            <w:vAlign w:val="center"/>
          </w:tcPr>
          <w:p w14:paraId="7EEC54E3" w14:textId="77777777" w:rsidR="003B0335" w:rsidRPr="003B0335" w:rsidRDefault="003B0335" w:rsidP="003B0335"/>
        </w:tc>
      </w:tr>
      <w:tr w:rsidR="003B0335" w:rsidRPr="003B0335" w14:paraId="2D0EE344" w14:textId="77777777" w:rsidTr="0066459F">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57B81D0"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E2FE9AC"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F242E8B"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2A1A7A24"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54CC836E" w14:textId="77777777" w:rsidR="003B0335" w:rsidRPr="003B0335" w:rsidRDefault="003B0335" w:rsidP="003B0335"/>
        </w:tc>
        <w:tc>
          <w:tcPr>
            <w:tcW w:w="709" w:type="dxa"/>
            <w:tcBorders>
              <w:top w:val="single" w:sz="12" w:space="0" w:color="auto"/>
              <w:left w:val="nil"/>
              <w:bottom w:val="single" w:sz="12" w:space="0" w:color="auto"/>
              <w:right w:val="single" w:sz="4" w:space="0" w:color="auto"/>
            </w:tcBorders>
            <w:shd w:val="clear" w:color="000000" w:fill="FFFFFF"/>
            <w:vAlign w:val="center"/>
          </w:tcPr>
          <w:p w14:paraId="44DAF052" w14:textId="77777777" w:rsidR="003B0335" w:rsidRPr="003B0335" w:rsidRDefault="003B0335" w:rsidP="003B0335"/>
        </w:tc>
        <w:tc>
          <w:tcPr>
            <w:tcW w:w="850" w:type="dxa"/>
            <w:tcBorders>
              <w:top w:val="single" w:sz="12" w:space="0" w:color="auto"/>
              <w:left w:val="nil"/>
              <w:bottom w:val="single" w:sz="12" w:space="0" w:color="auto"/>
              <w:right w:val="single" w:sz="4" w:space="0" w:color="auto"/>
            </w:tcBorders>
            <w:shd w:val="clear" w:color="000000" w:fill="FFFFFF"/>
            <w:vAlign w:val="center"/>
          </w:tcPr>
          <w:p w14:paraId="1E426012" w14:textId="77777777" w:rsidR="003B0335" w:rsidRPr="003B0335" w:rsidRDefault="003B0335" w:rsidP="003B0335"/>
        </w:tc>
        <w:tc>
          <w:tcPr>
            <w:tcW w:w="851" w:type="dxa"/>
            <w:tcBorders>
              <w:top w:val="single" w:sz="12" w:space="0" w:color="auto"/>
              <w:left w:val="nil"/>
              <w:bottom w:val="single" w:sz="12" w:space="0" w:color="auto"/>
              <w:right w:val="single" w:sz="4" w:space="0" w:color="auto"/>
            </w:tcBorders>
            <w:shd w:val="clear" w:color="000000" w:fill="FFFFFF"/>
            <w:vAlign w:val="center"/>
          </w:tcPr>
          <w:p w14:paraId="736C43B0" w14:textId="77777777" w:rsidR="003B0335" w:rsidRPr="003B0335" w:rsidRDefault="003B0335" w:rsidP="003B0335"/>
        </w:tc>
        <w:tc>
          <w:tcPr>
            <w:tcW w:w="1134" w:type="dxa"/>
            <w:tcBorders>
              <w:top w:val="single" w:sz="12" w:space="0" w:color="auto"/>
              <w:left w:val="nil"/>
              <w:bottom w:val="single" w:sz="12" w:space="0" w:color="auto"/>
              <w:right w:val="single" w:sz="4" w:space="0" w:color="auto"/>
            </w:tcBorders>
            <w:shd w:val="clear" w:color="000000" w:fill="FFFFFF"/>
            <w:vAlign w:val="center"/>
          </w:tcPr>
          <w:p w14:paraId="1B6DBD23" w14:textId="77777777" w:rsidR="003B0335" w:rsidRPr="003B0335" w:rsidRDefault="003B0335" w:rsidP="003B0335"/>
        </w:tc>
        <w:tc>
          <w:tcPr>
            <w:tcW w:w="1160" w:type="dxa"/>
            <w:vMerge/>
            <w:tcBorders>
              <w:top w:val="single" w:sz="2" w:space="0" w:color="auto"/>
              <w:left w:val="nil"/>
              <w:bottom w:val="single" w:sz="12" w:space="0" w:color="auto"/>
              <w:right w:val="single" w:sz="12" w:space="0" w:color="000000"/>
            </w:tcBorders>
            <w:shd w:val="clear" w:color="000000" w:fill="FFFFFF"/>
            <w:vAlign w:val="center"/>
          </w:tcPr>
          <w:p w14:paraId="5BFDA77A" w14:textId="77777777" w:rsidR="003B0335" w:rsidRPr="003B0335" w:rsidRDefault="003B0335" w:rsidP="003B0335"/>
        </w:tc>
      </w:tr>
      <w:tr w:rsidR="003B0335" w:rsidRPr="003B0335" w14:paraId="0C1C6549" w14:textId="77777777" w:rsidTr="0066459F">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2F31696B" w14:textId="77777777" w:rsidR="003B0335" w:rsidRPr="003B0335" w:rsidRDefault="003B0335" w:rsidP="003B0335">
            <w:pPr>
              <w:jc w:val="center"/>
            </w:pPr>
            <w:r w:rsidRPr="003B0335">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15A5ECD0" w14:textId="77777777" w:rsidR="003B0335" w:rsidRPr="003B0335" w:rsidRDefault="003B0335" w:rsidP="003B0335">
            <w:pPr>
              <w:jc w:val="center"/>
            </w:pPr>
          </w:p>
        </w:tc>
        <w:tc>
          <w:tcPr>
            <w:tcW w:w="1622"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197AB138"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12ED7A07"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B6F195D"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302CCED1"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206ED16"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1EC2319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1AF479F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FF6EC77"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2EDA69DF" w14:textId="77777777" w:rsidR="003B0335" w:rsidRPr="003B0335" w:rsidRDefault="003B0335" w:rsidP="003B0335">
            <w:pPr>
              <w:rPr>
                <w:b/>
              </w:rPr>
            </w:pPr>
          </w:p>
        </w:tc>
      </w:tr>
      <w:tr w:rsidR="003B0335" w:rsidRPr="003B0335" w14:paraId="0B597BE0" w14:textId="77777777" w:rsidTr="0066459F">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86649C2"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7285FB5"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2EC807D"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760A1E2A"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D341AAE"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2F074EE"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DC2A1B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EC26F06"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42A241A"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3FB7DB01" w14:textId="77777777" w:rsidR="003B0335" w:rsidRPr="003B0335" w:rsidRDefault="003B0335" w:rsidP="003B0335"/>
        </w:tc>
      </w:tr>
      <w:tr w:rsidR="003B0335" w:rsidRPr="003B0335" w14:paraId="3D89106B" w14:textId="77777777" w:rsidTr="0066459F">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2F1F0EF" w14:textId="77777777" w:rsidR="003B0335" w:rsidRPr="003B0335" w:rsidRDefault="003B0335" w:rsidP="003B0335">
            <w:pPr>
              <w:jc w:val="center"/>
            </w:pPr>
            <w:r w:rsidRPr="003B0335">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16B4A8EA" w14:textId="77777777" w:rsidR="003B0335" w:rsidRPr="003B0335" w:rsidRDefault="003B0335" w:rsidP="003B0335">
            <w:pPr>
              <w:jc w:val="center"/>
            </w:pPr>
          </w:p>
        </w:tc>
        <w:tc>
          <w:tcPr>
            <w:tcW w:w="1610"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2BC0D34E"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1F772DF5"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A2AC295"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157798E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2831E0C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1C88629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373A4AB0"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2501EFF"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66C20D67" w14:textId="77777777" w:rsidR="003B0335" w:rsidRPr="003B0335" w:rsidRDefault="003B0335" w:rsidP="003B0335"/>
        </w:tc>
      </w:tr>
      <w:tr w:rsidR="003B0335" w:rsidRPr="003B0335" w14:paraId="352D78C3" w14:textId="77777777" w:rsidTr="0066459F">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E47B735"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4C3A08"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75B0D36"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7B16B55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3136E96D"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22A5BDF6"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B754528"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6CEAF19C"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C43E4F6"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23B36B70" w14:textId="77777777" w:rsidR="003B0335" w:rsidRPr="003B0335" w:rsidRDefault="003B0335" w:rsidP="003B0335"/>
        </w:tc>
      </w:tr>
      <w:tr w:rsidR="003B0335" w:rsidRPr="003B0335" w14:paraId="279A75AB" w14:textId="77777777" w:rsidTr="0066459F">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2C7E98D9" w14:textId="77777777" w:rsidR="003B0335" w:rsidRPr="003B0335" w:rsidRDefault="003B0335" w:rsidP="003B0335">
            <w:pPr>
              <w:jc w:val="center"/>
            </w:pPr>
            <w:r w:rsidRPr="003B0335">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0FBA85AA" w14:textId="77777777" w:rsidR="003B0335" w:rsidRPr="003B0335" w:rsidRDefault="003B0335" w:rsidP="003B0335">
            <w:pPr>
              <w:jc w:val="center"/>
              <w:rPr>
                <w:b/>
              </w:rP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1A69384"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6E75F0BD"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3DA16EEF"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752997F8"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7B7FA6E"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80F392F"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0B119725"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3CE01C77"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7CB0D9A4" w14:textId="77777777" w:rsidR="003B0335" w:rsidRPr="003B0335" w:rsidRDefault="003B0335" w:rsidP="003B0335"/>
        </w:tc>
      </w:tr>
      <w:tr w:rsidR="003B0335" w:rsidRPr="003B0335" w14:paraId="4FE3F760" w14:textId="77777777" w:rsidTr="0066459F">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BA0FC28"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9F67EF9"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2071D46D"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49EF1564"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7414753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FE1C1A8"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22CF1B7B"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E5E022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7860635"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6BA91052" w14:textId="77777777" w:rsidR="003B0335" w:rsidRPr="003B0335" w:rsidRDefault="003B0335" w:rsidP="003B0335"/>
        </w:tc>
      </w:tr>
      <w:tr w:rsidR="003B0335" w:rsidRPr="003B0335" w14:paraId="46C5EF44" w14:textId="77777777" w:rsidTr="0066459F">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7795F2C4" w14:textId="77777777" w:rsidR="003B0335" w:rsidRPr="003B0335" w:rsidRDefault="003B0335" w:rsidP="003B0335">
            <w:pPr>
              <w:jc w:val="center"/>
            </w:pPr>
            <w:r w:rsidRPr="003B0335">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E8F41B0" w14:textId="77777777" w:rsidR="003B0335" w:rsidRPr="003B0335" w:rsidRDefault="003B0335" w:rsidP="003B0335">
            <w:pPr>
              <w:jc w:val="center"/>
              <w:rPr>
                <w:b/>
              </w:rPr>
            </w:pPr>
          </w:p>
        </w:tc>
        <w:tc>
          <w:tcPr>
            <w:tcW w:w="1647"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68D7D9C6"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3BCA5CCB"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5D56A5BF"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0216D9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7D765EEB"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4124637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C09B80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BE4F966"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6A407B45" w14:textId="77777777" w:rsidR="003B0335" w:rsidRPr="003B0335" w:rsidRDefault="003B0335" w:rsidP="003B0335"/>
        </w:tc>
      </w:tr>
      <w:tr w:rsidR="003B0335" w:rsidRPr="003B0335" w14:paraId="087145ED" w14:textId="77777777" w:rsidTr="0066459F">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278DE71"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FA6D9D"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5F4C14B2"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04C2E9C1"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448E329B"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E384591"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FD19CAC"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577459E2"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5A9266B"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65339F40" w14:textId="77777777" w:rsidR="003B0335" w:rsidRPr="003B0335" w:rsidRDefault="003B0335" w:rsidP="003B0335"/>
        </w:tc>
      </w:tr>
      <w:tr w:rsidR="003B0335" w:rsidRPr="003B0335" w14:paraId="2C262A61" w14:textId="77777777" w:rsidTr="0066459F">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7C94493F" w14:textId="77777777" w:rsidR="003B0335" w:rsidRPr="003B0335" w:rsidRDefault="003B0335" w:rsidP="003B0335">
            <w:pPr>
              <w:jc w:val="center"/>
            </w:pPr>
            <w:r w:rsidRPr="003B0335">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5FCADFE9" w14:textId="77777777" w:rsidR="003B0335" w:rsidRPr="003B0335" w:rsidRDefault="003B0335" w:rsidP="003B0335">
            <w:pPr>
              <w:jc w:val="center"/>
            </w:pPr>
          </w:p>
        </w:tc>
        <w:tc>
          <w:tcPr>
            <w:tcW w:w="1610"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04FCC863"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70A0302A"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4C64AFEC"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4DBDC388" w14:textId="77777777" w:rsidR="003B0335" w:rsidRPr="003B0335" w:rsidRDefault="003B0335" w:rsidP="003B0335">
            <w:pPr>
              <w:rPr>
                <w:b/>
              </w:rPr>
            </w:pPr>
          </w:p>
        </w:tc>
        <w:tc>
          <w:tcPr>
            <w:tcW w:w="709" w:type="dxa"/>
            <w:tcBorders>
              <w:left w:val="nil"/>
              <w:bottom w:val="single" w:sz="12" w:space="0" w:color="auto"/>
              <w:right w:val="single" w:sz="4" w:space="0" w:color="auto"/>
            </w:tcBorders>
            <w:shd w:val="clear" w:color="000000" w:fill="FFFFFF"/>
            <w:vAlign w:val="center"/>
          </w:tcPr>
          <w:p w14:paraId="0403073C"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03393F93"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6489569"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6998C106" w14:textId="77777777" w:rsidR="003B0335" w:rsidRPr="003B0335" w:rsidRDefault="003B0335" w:rsidP="003B0335"/>
        </w:tc>
        <w:tc>
          <w:tcPr>
            <w:tcW w:w="1160" w:type="dxa"/>
            <w:vMerge w:val="restart"/>
            <w:tcBorders>
              <w:top w:val="single" w:sz="2" w:space="0" w:color="auto"/>
              <w:left w:val="nil"/>
              <w:right w:val="single" w:sz="12" w:space="0" w:color="000000"/>
            </w:tcBorders>
            <w:shd w:val="clear" w:color="000000" w:fill="FFFFFF"/>
            <w:vAlign w:val="center"/>
          </w:tcPr>
          <w:p w14:paraId="2431F8E5" w14:textId="77777777" w:rsidR="003B0335" w:rsidRPr="003B0335" w:rsidRDefault="003B0335" w:rsidP="003B0335"/>
        </w:tc>
      </w:tr>
      <w:tr w:rsidR="003B0335" w:rsidRPr="003B0335" w14:paraId="3CC83A4E" w14:textId="77777777" w:rsidTr="0066459F">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4F34A620"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1D60021"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9CFB80B"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30D477D5"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6205E75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1788E0F4"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792ABD24"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77A6F95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5BB9B5E9"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7E8483FB" w14:textId="77777777" w:rsidR="003B0335" w:rsidRPr="003B0335" w:rsidRDefault="003B0335" w:rsidP="003B0335"/>
        </w:tc>
      </w:tr>
      <w:tr w:rsidR="003B0335" w:rsidRPr="003B0335" w14:paraId="16F6A312" w14:textId="77777777" w:rsidTr="0066459F">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6871A191" w14:textId="77777777" w:rsidR="003B0335" w:rsidRPr="003B0335" w:rsidRDefault="003B0335" w:rsidP="003B0335">
            <w:pPr>
              <w:jc w:val="center"/>
            </w:pPr>
            <w:r w:rsidRPr="003B0335">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6A5032B5" w14:textId="77777777" w:rsidR="003B0335" w:rsidRPr="003B0335" w:rsidRDefault="003B0335" w:rsidP="003B0335">
            <w:pPr>
              <w:jc w:val="cente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21B62D56"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64F5FF14"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4C477D01"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6D9367ED"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4B06E3C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625C82A2"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120C760B"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03193AC6" w14:textId="77777777" w:rsidR="003B0335" w:rsidRPr="003B0335" w:rsidRDefault="003B0335" w:rsidP="003B0335"/>
        </w:tc>
        <w:tc>
          <w:tcPr>
            <w:tcW w:w="1160" w:type="dxa"/>
            <w:vMerge w:val="restart"/>
            <w:tcBorders>
              <w:left w:val="nil"/>
              <w:right w:val="single" w:sz="12" w:space="0" w:color="000000"/>
            </w:tcBorders>
            <w:shd w:val="clear" w:color="000000" w:fill="FFFFFF"/>
            <w:vAlign w:val="center"/>
          </w:tcPr>
          <w:p w14:paraId="79F068EF" w14:textId="77777777" w:rsidR="003B0335" w:rsidRPr="003B0335" w:rsidRDefault="003B0335" w:rsidP="003B0335"/>
        </w:tc>
      </w:tr>
      <w:tr w:rsidR="003B0335" w:rsidRPr="003B0335" w14:paraId="4F6580C2" w14:textId="77777777" w:rsidTr="0066459F">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EDAB8E4"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77F3C403"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5DB3A857"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504DF82E"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5A36F019"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08A5E4CC"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5F47274C"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7BB697F"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7BCB13A3"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38BD40A3" w14:textId="77777777" w:rsidR="003B0335" w:rsidRPr="003B0335" w:rsidRDefault="003B0335" w:rsidP="003B0335"/>
        </w:tc>
      </w:tr>
      <w:tr w:rsidR="003B0335" w:rsidRPr="003B0335" w14:paraId="15FB430A" w14:textId="77777777" w:rsidTr="0066459F">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040980A0" w14:textId="77777777" w:rsidR="003B0335" w:rsidRPr="003B0335" w:rsidRDefault="003B0335" w:rsidP="003B0335">
            <w:pPr>
              <w:jc w:val="center"/>
            </w:pPr>
            <w:r w:rsidRPr="003B0335">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982E0C" w14:textId="77777777" w:rsidR="003B0335" w:rsidRPr="003B0335" w:rsidRDefault="003B0335" w:rsidP="003B0335">
            <w:pPr>
              <w:jc w:val="center"/>
            </w:pPr>
          </w:p>
        </w:tc>
        <w:tc>
          <w:tcPr>
            <w:tcW w:w="1584"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82B7DD8" w14:textId="77777777" w:rsidR="003B0335" w:rsidRPr="003B0335" w:rsidRDefault="003B0335" w:rsidP="003B0335">
            <w:pPr>
              <w:jc w:val="center"/>
            </w:pPr>
          </w:p>
        </w:tc>
        <w:tc>
          <w:tcPr>
            <w:tcW w:w="995" w:type="dxa"/>
            <w:gridSpan w:val="2"/>
            <w:vMerge w:val="restart"/>
            <w:tcBorders>
              <w:left w:val="single" w:sz="4" w:space="0" w:color="auto"/>
              <w:right w:val="single" w:sz="8" w:space="0" w:color="auto"/>
            </w:tcBorders>
            <w:shd w:val="clear" w:color="000000" w:fill="FFFFFF"/>
            <w:vAlign w:val="center"/>
          </w:tcPr>
          <w:p w14:paraId="57878821" w14:textId="77777777" w:rsidR="003B0335" w:rsidRPr="003B0335" w:rsidRDefault="003B0335" w:rsidP="003B0335">
            <w:pPr>
              <w:jc w:val="center"/>
            </w:pPr>
          </w:p>
        </w:tc>
        <w:tc>
          <w:tcPr>
            <w:tcW w:w="422" w:type="dxa"/>
            <w:vMerge w:val="restart"/>
            <w:tcBorders>
              <w:left w:val="single" w:sz="8" w:space="0" w:color="auto"/>
              <w:right w:val="single" w:sz="4" w:space="0" w:color="auto"/>
            </w:tcBorders>
            <w:shd w:val="clear" w:color="000000" w:fill="FFFFFF"/>
            <w:vAlign w:val="center"/>
          </w:tcPr>
          <w:p w14:paraId="057E50D4" w14:textId="77777777" w:rsidR="003B0335" w:rsidRPr="003B0335" w:rsidRDefault="003B0335" w:rsidP="003B0335"/>
        </w:tc>
        <w:tc>
          <w:tcPr>
            <w:tcW w:w="567" w:type="dxa"/>
            <w:vMerge w:val="restart"/>
            <w:tcBorders>
              <w:left w:val="single" w:sz="4" w:space="0" w:color="auto"/>
              <w:right w:val="single" w:sz="4" w:space="0" w:color="auto"/>
            </w:tcBorders>
            <w:shd w:val="clear" w:color="000000" w:fill="FFFFFF"/>
            <w:vAlign w:val="center"/>
          </w:tcPr>
          <w:p w14:paraId="59EF8BA3"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5CCD603"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2E3B1D36"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2CDC7E94"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21F0C511" w14:textId="77777777" w:rsidR="003B0335" w:rsidRPr="003B0335" w:rsidRDefault="003B0335" w:rsidP="003B0335"/>
        </w:tc>
        <w:tc>
          <w:tcPr>
            <w:tcW w:w="1160" w:type="dxa"/>
            <w:vMerge w:val="restart"/>
            <w:tcBorders>
              <w:left w:val="nil"/>
              <w:right w:val="single" w:sz="12" w:space="0" w:color="000000"/>
            </w:tcBorders>
            <w:shd w:val="clear" w:color="000000" w:fill="FFFFFF"/>
            <w:vAlign w:val="center"/>
          </w:tcPr>
          <w:p w14:paraId="2CC4D3BA" w14:textId="77777777" w:rsidR="003B0335" w:rsidRPr="003B0335" w:rsidRDefault="003B0335" w:rsidP="003B0335"/>
        </w:tc>
      </w:tr>
      <w:tr w:rsidR="003B0335" w:rsidRPr="003B0335" w14:paraId="45C13950" w14:textId="77777777" w:rsidTr="0066459F">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347A083" w14:textId="77777777" w:rsidR="003B0335" w:rsidRPr="003B0335" w:rsidRDefault="003B0335" w:rsidP="003B0335">
            <w:pPr>
              <w:jc w:val="center"/>
            </w:pPr>
          </w:p>
        </w:tc>
        <w:tc>
          <w:tcPr>
            <w:tcW w:w="3635"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DE59F2D" w14:textId="77777777" w:rsidR="003B0335" w:rsidRPr="003B0335" w:rsidRDefault="003B0335" w:rsidP="003B0335">
            <w:pPr>
              <w:jc w:val="center"/>
            </w:pPr>
          </w:p>
        </w:tc>
        <w:tc>
          <w:tcPr>
            <w:tcW w:w="995" w:type="dxa"/>
            <w:gridSpan w:val="2"/>
            <w:vMerge/>
            <w:tcBorders>
              <w:left w:val="single" w:sz="4" w:space="0" w:color="auto"/>
              <w:bottom w:val="single" w:sz="12" w:space="0" w:color="auto"/>
              <w:right w:val="single" w:sz="8" w:space="0" w:color="auto"/>
            </w:tcBorders>
            <w:shd w:val="clear" w:color="000000" w:fill="FFFFFF"/>
            <w:vAlign w:val="center"/>
          </w:tcPr>
          <w:p w14:paraId="7D18562A" w14:textId="77777777" w:rsidR="003B0335" w:rsidRPr="003B0335" w:rsidRDefault="003B0335" w:rsidP="003B0335">
            <w:pPr>
              <w:jc w:val="center"/>
            </w:pPr>
          </w:p>
        </w:tc>
        <w:tc>
          <w:tcPr>
            <w:tcW w:w="422" w:type="dxa"/>
            <w:vMerge/>
            <w:tcBorders>
              <w:left w:val="single" w:sz="8" w:space="0" w:color="auto"/>
              <w:bottom w:val="single" w:sz="12" w:space="0" w:color="auto"/>
              <w:right w:val="single" w:sz="4" w:space="0" w:color="auto"/>
            </w:tcBorders>
            <w:shd w:val="clear" w:color="000000" w:fill="FFFFFF"/>
            <w:vAlign w:val="center"/>
          </w:tcPr>
          <w:p w14:paraId="29AE7AC7" w14:textId="77777777" w:rsidR="003B0335" w:rsidRPr="003B0335" w:rsidRDefault="003B0335" w:rsidP="003B0335"/>
        </w:tc>
        <w:tc>
          <w:tcPr>
            <w:tcW w:w="567" w:type="dxa"/>
            <w:vMerge/>
            <w:tcBorders>
              <w:left w:val="single" w:sz="4" w:space="0" w:color="auto"/>
              <w:bottom w:val="single" w:sz="12" w:space="0" w:color="auto"/>
              <w:right w:val="single" w:sz="4" w:space="0" w:color="auto"/>
            </w:tcBorders>
            <w:shd w:val="clear" w:color="000000" w:fill="FFFFFF"/>
            <w:vAlign w:val="center"/>
          </w:tcPr>
          <w:p w14:paraId="25A8DEF7" w14:textId="77777777" w:rsidR="003B0335" w:rsidRPr="003B0335" w:rsidRDefault="003B0335" w:rsidP="003B0335"/>
        </w:tc>
        <w:tc>
          <w:tcPr>
            <w:tcW w:w="709" w:type="dxa"/>
            <w:tcBorders>
              <w:left w:val="nil"/>
              <w:bottom w:val="single" w:sz="12" w:space="0" w:color="auto"/>
              <w:right w:val="single" w:sz="4" w:space="0" w:color="auto"/>
            </w:tcBorders>
            <w:shd w:val="clear" w:color="000000" w:fill="FFFFFF"/>
            <w:vAlign w:val="center"/>
          </w:tcPr>
          <w:p w14:paraId="5A7E65D2" w14:textId="77777777" w:rsidR="003B0335" w:rsidRPr="003B0335" w:rsidRDefault="003B0335" w:rsidP="003B0335"/>
        </w:tc>
        <w:tc>
          <w:tcPr>
            <w:tcW w:w="850" w:type="dxa"/>
            <w:tcBorders>
              <w:left w:val="nil"/>
              <w:bottom w:val="single" w:sz="12" w:space="0" w:color="auto"/>
              <w:right w:val="single" w:sz="4" w:space="0" w:color="auto"/>
            </w:tcBorders>
            <w:shd w:val="clear" w:color="000000" w:fill="FFFFFF"/>
            <w:vAlign w:val="center"/>
          </w:tcPr>
          <w:p w14:paraId="3E151D0E" w14:textId="77777777" w:rsidR="003B0335" w:rsidRPr="003B0335" w:rsidRDefault="003B0335" w:rsidP="003B0335"/>
        </w:tc>
        <w:tc>
          <w:tcPr>
            <w:tcW w:w="851" w:type="dxa"/>
            <w:tcBorders>
              <w:left w:val="nil"/>
              <w:bottom w:val="single" w:sz="12" w:space="0" w:color="auto"/>
              <w:right w:val="single" w:sz="4" w:space="0" w:color="auto"/>
            </w:tcBorders>
            <w:shd w:val="clear" w:color="000000" w:fill="FFFFFF"/>
            <w:vAlign w:val="center"/>
          </w:tcPr>
          <w:p w14:paraId="4B086DEA" w14:textId="77777777" w:rsidR="003B0335" w:rsidRPr="003B0335" w:rsidRDefault="003B0335" w:rsidP="003B0335"/>
        </w:tc>
        <w:tc>
          <w:tcPr>
            <w:tcW w:w="1134" w:type="dxa"/>
            <w:tcBorders>
              <w:left w:val="nil"/>
              <w:bottom w:val="single" w:sz="12" w:space="0" w:color="auto"/>
              <w:right w:val="single" w:sz="4" w:space="0" w:color="auto"/>
            </w:tcBorders>
            <w:shd w:val="clear" w:color="000000" w:fill="FFFFFF"/>
            <w:vAlign w:val="center"/>
          </w:tcPr>
          <w:p w14:paraId="1D6D7CF5" w14:textId="77777777" w:rsidR="003B0335" w:rsidRPr="003B0335" w:rsidRDefault="003B0335" w:rsidP="003B0335"/>
        </w:tc>
        <w:tc>
          <w:tcPr>
            <w:tcW w:w="1160" w:type="dxa"/>
            <w:vMerge/>
            <w:tcBorders>
              <w:left w:val="nil"/>
              <w:bottom w:val="single" w:sz="12" w:space="0" w:color="auto"/>
              <w:right w:val="single" w:sz="12" w:space="0" w:color="000000"/>
            </w:tcBorders>
            <w:shd w:val="clear" w:color="000000" w:fill="FFFFFF"/>
            <w:vAlign w:val="center"/>
          </w:tcPr>
          <w:p w14:paraId="0C5F7968" w14:textId="77777777" w:rsidR="003B0335" w:rsidRPr="003B0335" w:rsidRDefault="003B0335" w:rsidP="003B0335"/>
        </w:tc>
      </w:tr>
      <w:tr w:rsidR="003B0335" w:rsidRPr="003B0335" w14:paraId="149BDBEA" w14:textId="77777777" w:rsidTr="0066459F">
        <w:trPr>
          <w:trHeight w:val="235"/>
          <w:jc w:val="center"/>
        </w:trPr>
        <w:tc>
          <w:tcPr>
            <w:tcW w:w="10749" w:type="dxa"/>
            <w:gridSpan w:val="17"/>
            <w:tcBorders>
              <w:top w:val="single" w:sz="12" w:space="0" w:color="auto"/>
              <w:left w:val="single" w:sz="12" w:space="0" w:color="000000"/>
              <w:bottom w:val="single" w:sz="12" w:space="0" w:color="auto"/>
              <w:right w:val="single" w:sz="12" w:space="0" w:color="000000"/>
            </w:tcBorders>
            <w:shd w:val="clear" w:color="000000" w:fill="FFFFFF"/>
            <w:vAlign w:val="center"/>
          </w:tcPr>
          <w:p w14:paraId="20C08430" w14:textId="77777777" w:rsidR="003B0335" w:rsidRPr="003B0335" w:rsidRDefault="003B0335" w:rsidP="003B0335">
            <w:pPr>
              <w:jc w:val="center"/>
              <w:rPr>
                <w:b/>
              </w:rPr>
            </w:pPr>
            <w:r w:rsidRPr="003B0335">
              <w:rPr>
                <w:b/>
              </w:rPr>
              <w:t>Razem za dobę pracy</w:t>
            </w:r>
          </w:p>
        </w:tc>
      </w:tr>
      <w:tr w:rsidR="003B0335" w:rsidRPr="003B0335" w14:paraId="4C1C3386" w14:textId="77777777" w:rsidTr="0066459F">
        <w:trPr>
          <w:trHeight w:val="215"/>
          <w:jc w:val="center"/>
        </w:trPr>
        <w:tc>
          <w:tcPr>
            <w:tcW w:w="2076"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3A505582" w14:textId="77777777" w:rsidR="003B0335" w:rsidRPr="003B0335" w:rsidRDefault="003B0335" w:rsidP="003B0335">
            <w:pPr>
              <w:jc w:val="center"/>
              <w:rPr>
                <w:b/>
                <w:szCs w:val="16"/>
              </w:rPr>
            </w:pPr>
            <w:r w:rsidRPr="003B0335">
              <w:rPr>
                <w:b/>
                <w:szCs w:val="16"/>
              </w:rPr>
              <w:t>Km/godz.</w:t>
            </w:r>
          </w:p>
        </w:tc>
        <w:tc>
          <w:tcPr>
            <w:tcW w:w="1064"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6ED2A3A" w14:textId="77777777" w:rsidR="003B0335" w:rsidRPr="003B0335" w:rsidRDefault="003B0335" w:rsidP="003B0335">
            <w:pPr>
              <w:jc w:val="center"/>
              <w:rPr>
                <w:b/>
                <w:szCs w:val="16"/>
              </w:rPr>
            </w:pPr>
            <w:r w:rsidRPr="003B0335">
              <w:rPr>
                <w:b/>
                <w:szCs w:val="16"/>
              </w:rPr>
              <w:t>Ilość</w:t>
            </w:r>
          </w:p>
        </w:tc>
        <w:tc>
          <w:tcPr>
            <w:tcW w:w="921" w:type="dxa"/>
            <w:tcBorders>
              <w:top w:val="single" w:sz="12" w:space="0" w:color="auto"/>
              <w:left w:val="single" w:sz="12" w:space="0" w:color="auto"/>
              <w:bottom w:val="single" w:sz="4" w:space="0" w:color="auto"/>
              <w:right w:val="single" w:sz="12" w:space="0" w:color="auto"/>
            </w:tcBorders>
            <w:noWrap/>
            <w:vAlign w:val="center"/>
          </w:tcPr>
          <w:p w14:paraId="4379D048" w14:textId="77777777" w:rsidR="003B0335" w:rsidRPr="003B0335" w:rsidRDefault="003B0335" w:rsidP="003B0335">
            <w:pPr>
              <w:jc w:val="center"/>
              <w:rPr>
                <w:b/>
                <w:sz w:val="16"/>
                <w:szCs w:val="16"/>
              </w:rPr>
            </w:pPr>
            <w:r w:rsidRPr="003B0335">
              <w:rPr>
                <w:b/>
                <w:szCs w:val="16"/>
              </w:rPr>
              <w:t>Stawka</w:t>
            </w:r>
          </w:p>
        </w:tc>
        <w:tc>
          <w:tcPr>
            <w:tcW w:w="3543" w:type="dxa"/>
            <w:gridSpan w:val="6"/>
            <w:tcBorders>
              <w:top w:val="single" w:sz="12" w:space="0" w:color="auto"/>
              <w:left w:val="single" w:sz="12" w:space="0" w:color="auto"/>
              <w:bottom w:val="single" w:sz="8" w:space="0" w:color="auto"/>
              <w:right w:val="single" w:sz="12" w:space="0" w:color="auto"/>
            </w:tcBorders>
            <w:noWrap/>
            <w:vAlign w:val="center"/>
          </w:tcPr>
          <w:p w14:paraId="3338327F" w14:textId="77777777" w:rsidR="003B0335" w:rsidRPr="003B0335" w:rsidRDefault="003B0335" w:rsidP="003B0335">
            <w:pPr>
              <w:jc w:val="center"/>
              <w:rPr>
                <w:b/>
                <w:sz w:val="16"/>
                <w:szCs w:val="16"/>
              </w:rPr>
            </w:pPr>
            <w:r w:rsidRPr="003B0335">
              <w:rPr>
                <w:b/>
                <w:szCs w:val="16"/>
              </w:rPr>
              <w:t>Wartość netto</w:t>
            </w:r>
          </w:p>
        </w:tc>
        <w:tc>
          <w:tcPr>
            <w:tcW w:w="3145" w:type="dxa"/>
            <w:gridSpan w:val="3"/>
            <w:vMerge w:val="restart"/>
            <w:tcBorders>
              <w:top w:val="single" w:sz="12" w:space="0" w:color="auto"/>
              <w:left w:val="single" w:sz="12" w:space="0" w:color="auto"/>
              <w:right w:val="single" w:sz="12" w:space="0" w:color="000000"/>
            </w:tcBorders>
            <w:vAlign w:val="center"/>
          </w:tcPr>
          <w:p w14:paraId="0DF611E6" w14:textId="77777777" w:rsidR="003B0335" w:rsidRPr="003B0335" w:rsidRDefault="003B0335" w:rsidP="003B0335">
            <w:pPr>
              <w:jc w:val="center"/>
              <w:rPr>
                <w:b/>
                <w:szCs w:val="16"/>
              </w:rPr>
            </w:pPr>
            <w:r w:rsidRPr="003B0335">
              <w:rPr>
                <w:b/>
                <w:szCs w:val="16"/>
              </w:rPr>
              <w:t>Pieczątka i podpis obliczającego (koordynatora umowy)</w:t>
            </w:r>
          </w:p>
          <w:p w14:paraId="34195D47" w14:textId="77777777" w:rsidR="003B0335" w:rsidRPr="003B0335" w:rsidRDefault="003B0335" w:rsidP="003B0335">
            <w:pPr>
              <w:jc w:val="center"/>
              <w:rPr>
                <w:b/>
                <w:sz w:val="16"/>
                <w:szCs w:val="16"/>
              </w:rPr>
            </w:pPr>
            <w:r w:rsidRPr="003B0335">
              <w:rPr>
                <w:sz w:val="16"/>
                <w:szCs w:val="16"/>
              </w:rPr>
              <w:t> </w:t>
            </w:r>
          </w:p>
        </w:tc>
      </w:tr>
      <w:tr w:rsidR="003B0335" w:rsidRPr="003B0335" w14:paraId="29F466FD" w14:textId="77777777" w:rsidTr="0066459F">
        <w:trPr>
          <w:trHeight w:val="416"/>
          <w:jc w:val="center"/>
        </w:trPr>
        <w:tc>
          <w:tcPr>
            <w:tcW w:w="2076"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70F18780" w14:textId="77777777" w:rsidR="003B0335" w:rsidRPr="003B0335" w:rsidRDefault="003B0335" w:rsidP="003B0335">
            <w:pPr>
              <w:jc w:val="center"/>
              <w:rPr>
                <w:bCs/>
                <w:color w:val="000000"/>
                <w:sz w:val="16"/>
                <w:szCs w:val="16"/>
              </w:rPr>
            </w:pPr>
            <w:r w:rsidRPr="003B0335">
              <w:rPr>
                <w:bCs/>
                <w:color w:val="000000"/>
                <w:sz w:val="16"/>
                <w:szCs w:val="16"/>
              </w:rPr>
              <w:t>km</w:t>
            </w:r>
          </w:p>
          <w:p w14:paraId="7CE821F2" w14:textId="77777777" w:rsidR="003B0335" w:rsidRPr="003B0335" w:rsidRDefault="003B0335" w:rsidP="003B0335">
            <w:pPr>
              <w:jc w:val="center"/>
              <w:rPr>
                <w:bCs/>
                <w:color w:val="000000"/>
                <w:sz w:val="16"/>
                <w:szCs w:val="16"/>
              </w:rPr>
            </w:pPr>
            <w:r w:rsidRPr="003B0335">
              <w:rPr>
                <w:bCs/>
                <w:color w:val="000000"/>
                <w:sz w:val="16"/>
                <w:szCs w:val="16"/>
              </w:rPr>
              <w:t>(powyżej 100 km/dobę)</w:t>
            </w:r>
          </w:p>
        </w:tc>
        <w:tc>
          <w:tcPr>
            <w:tcW w:w="1064"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706B4935" w14:textId="77777777" w:rsidR="003B0335" w:rsidRPr="003B0335" w:rsidRDefault="003B0335" w:rsidP="003B0335">
            <w:pPr>
              <w:jc w:val="center"/>
              <w:rPr>
                <w:color w:val="000000"/>
                <w:sz w:val="16"/>
                <w:szCs w:val="16"/>
              </w:rPr>
            </w:pPr>
            <w:r w:rsidRPr="003B0335">
              <w:rPr>
                <w:color w:val="000000"/>
                <w:sz w:val="16"/>
                <w:szCs w:val="16"/>
              </w:rPr>
              <w:t> </w:t>
            </w:r>
          </w:p>
        </w:tc>
        <w:tc>
          <w:tcPr>
            <w:tcW w:w="921" w:type="dxa"/>
            <w:tcBorders>
              <w:top w:val="single" w:sz="12" w:space="0" w:color="auto"/>
              <w:left w:val="single" w:sz="12" w:space="0" w:color="auto"/>
              <w:bottom w:val="single" w:sz="12" w:space="0" w:color="auto"/>
              <w:right w:val="single" w:sz="12" w:space="0" w:color="auto"/>
            </w:tcBorders>
            <w:noWrap/>
            <w:vAlign w:val="bottom"/>
          </w:tcPr>
          <w:p w14:paraId="5EE45FAD" w14:textId="77777777" w:rsidR="003B0335" w:rsidRPr="003B0335" w:rsidRDefault="003B0335" w:rsidP="003B0335">
            <w:pPr>
              <w:jc w:val="center"/>
              <w:rPr>
                <w:color w:val="000000"/>
                <w:sz w:val="16"/>
                <w:szCs w:val="16"/>
              </w:rPr>
            </w:pPr>
          </w:p>
        </w:tc>
        <w:tc>
          <w:tcPr>
            <w:tcW w:w="3543" w:type="dxa"/>
            <w:gridSpan w:val="6"/>
            <w:tcBorders>
              <w:top w:val="single" w:sz="12" w:space="0" w:color="auto"/>
              <w:left w:val="single" w:sz="12" w:space="0" w:color="auto"/>
              <w:bottom w:val="single" w:sz="12" w:space="0" w:color="auto"/>
              <w:right w:val="single" w:sz="12" w:space="0" w:color="auto"/>
            </w:tcBorders>
            <w:noWrap/>
            <w:vAlign w:val="bottom"/>
          </w:tcPr>
          <w:p w14:paraId="7A375F90" w14:textId="77777777" w:rsidR="003B0335" w:rsidRPr="003B0335" w:rsidRDefault="003B0335" w:rsidP="003B0335">
            <w:pPr>
              <w:rPr>
                <w:color w:val="000000"/>
                <w:sz w:val="16"/>
                <w:szCs w:val="16"/>
              </w:rPr>
            </w:pPr>
            <w:r w:rsidRPr="003B0335">
              <w:rPr>
                <w:color w:val="000000"/>
                <w:sz w:val="16"/>
                <w:szCs w:val="16"/>
              </w:rPr>
              <w:t>=</w:t>
            </w:r>
          </w:p>
          <w:p w14:paraId="395A10D9" w14:textId="77777777" w:rsidR="003B0335" w:rsidRPr="003B0335" w:rsidRDefault="003B0335" w:rsidP="003B0335">
            <w:pPr>
              <w:rPr>
                <w:sz w:val="16"/>
                <w:szCs w:val="16"/>
              </w:rPr>
            </w:pPr>
          </w:p>
        </w:tc>
        <w:tc>
          <w:tcPr>
            <w:tcW w:w="3145" w:type="dxa"/>
            <w:gridSpan w:val="3"/>
            <w:vMerge/>
            <w:tcBorders>
              <w:left w:val="single" w:sz="12" w:space="0" w:color="auto"/>
              <w:bottom w:val="single" w:sz="8" w:space="0" w:color="auto"/>
              <w:right w:val="single" w:sz="12" w:space="0" w:color="000000"/>
            </w:tcBorders>
            <w:vAlign w:val="bottom"/>
          </w:tcPr>
          <w:p w14:paraId="4F452049" w14:textId="77777777" w:rsidR="003B0335" w:rsidRPr="003B0335" w:rsidRDefault="003B0335" w:rsidP="003B0335">
            <w:pPr>
              <w:jc w:val="center"/>
              <w:rPr>
                <w:sz w:val="16"/>
                <w:szCs w:val="16"/>
              </w:rPr>
            </w:pPr>
          </w:p>
        </w:tc>
      </w:tr>
      <w:tr w:rsidR="003B0335" w:rsidRPr="003B0335" w14:paraId="3888D9AC" w14:textId="77777777" w:rsidTr="0066459F">
        <w:trPr>
          <w:trHeight w:val="494"/>
          <w:jc w:val="center"/>
        </w:trPr>
        <w:tc>
          <w:tcPr>
            <w:tcW w:w="2076" w:type="dxa"/>
            <w:gridSpan w:val="2"/>
            <w:tcBorders>
              <w:top w:val="single" w:sz="12" w:space="0" w:color="auto"/>
              <w:left w:val="single" w:sz="12" w:space="0" w:color="000000"/>
              <w:right w:val="single" w:sz="12" w:space="0" w:color="auto"/>
            </w:tcBorders>
            <w:shd w:val="clear" w:color="000000" w:fill="FFFFFF"/>
            <w:vAlign w:val="center"/>
          </w:tcPr>
          <w:p w14:paraId="201FC2EA" w14:textId="77777777" w:rsidR="003B0335" w:rsidRPr="003B0335" w:rsidRDefault="003B0335" w:rsidP="003B0335">
            <w:pPr>
              <w:jc w:val="center"/>
              <w:rPr>
                <w:bCs/>
                <w:color w:val="000000"/>
                <w:sz w:val="16"/>
                <w:szCs w:val="16"/>
              </w:rPr>
            </w:pPr>
            <w:r w:rsidRPr="003B0335">
              <w:rPr>
                <w:bCs/>
                <w:color w:val="000000"/>
                <w:sz w:val="16"/>
                <w:szCs w:val="16"/>
              </w:rPr>
              <w:t>Łączny czas wykonania usługi na dobę (brak monitoringu GPS)</w:t>
            </w:r>
          </w:p>
        </w:tc>
        <w:tc>
          <w:tcPr>
            <w:tcW w:w="1064" w:type="dxa"/>
            <w:gridSpan w:val="5"/>
            <w:tcBorders>
              <w:top w:val="single" w:sz="12" w:space="0" w:color="auto"/>
              <w:left w:val="single" w:sz="12" w:space="0" w:color="auto"/>
              <w:right w:val="single" w:sz="12" w:space="0" w:color="auto"/>
            </w:tcBorders>
            <w:shd w:val="clear" w:color="000000" w:fill="FFFFFF"/>
            <w:vAlign w:val="center"/>
          </w:tcPr>
          <w:p w14:paraId="7D855E06" w14:textId="77777777" w:rsidR="003B0335" w:rsidRPr="003B0335" w:rsidRDefault="003B0335" w:rsidP="003B0335">
            <w:pPr>
              <w:jc w:val="center"/>
              <w:rPr>
                <w:color w:val="000000"/>
                <w:sz w:val="16"/>
                <w:szCs w:val="16"/>
              </w:rPr>
            </w:pPr>
            <w:r w:rsidRPr="003B0335">
              <w:rPr>
                <w:color w:val="000000"/>
                <w:sz w:val="16"/>
                <w:szCs w:val="16"/>
              </w:rPr>
              <w:t> </w:t>
            </w:r>
          </w:p>
        </w:tc>
        <w:tc>
          <w:tcPr>
            <w:tcW w:w="921" w:type="dxa"/>
            <w:tcBorders>
              <w:top w:val="single" w:sz="12" w:space="0" w:color="auto"/>
              <w:left w:val="single" w:sz="12" w:space="0" w:color="auto"/>
              <w:right w:val="single" w:sz="12" w:space="0" w:color="auto"/>
            </w:tcBorders>
            <w:noWrap/>
            <w:vAlign w:val="bottom"/>
          </w:tcPr>
          <w:p w14:paraId="00751647" w14:textId="77777777" w:rsidR="003B0335" w:rsidRPr="003B0335" w:rsidRDefault="003B0335" w:rsidP="003B0335">
            <w:pPr>
              <w:jc w:val="center"/>
              <w:rPr>
                <w:color w:val="000000"/>
                <w:sz w:val="16"/>
                <w:szCs w:val="16"/>
              </w:rPr>
            </w:pPr>
            <w:r w:rsidRPr="003B0335">
              <w:rPr>
                <w:color w:val="000000"/>
                <w:sz w:val="16"/>
                <w:szCs w:val="16"/>
              </w:rPr>
              <w:t> </w:t>
            </w:r>
          </w:p>
        </w:tc>
        <w:tc>
          <w:tcPr>
            <w:tcW w:w="3543" w:type="dxa"/>
            <w:gridSpan w:val="6"/>
            <w:tcBorders>
              <w:top w:val="single" w:sz="12" w:space="0" w:color="auto"/>
              <w:left w:val="single" w:sz="12" w:space="0" w:color="auto"/>
              <w:right w:val="single" w:sz="12" w:space="0" w:color="auto"/>
            </w:tcBorders>
            <w:vAlign w:val="center"/>
          </w:tcPr>
          <w:p w14:paraId="26E44C47" w14:textId="77777777" w:rsidR="003B0335" w:rsidRPr="003B0335" w:rsidRDefault="003B0335" w:rsidP="003B0335">
            <w:pPr>
              <w:rPr>
                <w:rFonts w:ascii="Arial" w:hAnsi="Arial" w:cs="Arial"/>
                <w:b/>
                <w:sz w:val="16"/>
                <w:szCs w:val="16"/>
              </w:rPr>
            </w:pPr>
            <w:r w:rsidRPr="003B0335">
              <w:rPr>
                <w:color w:val="000000"/>
                <w:sz w:val="16"/>
                <w:szCs w:val="16"/>
              </w:rPr>
              <w:t>=</w:t>
            </w:r>
          </w:p>
        </w:tc>
        <w:tc>
          <w:tcPr>
            <w:tcW w:w="3145" w:type="dxa"/>
            <w:gridSpan w:val="3"/>
            <w:vMerge w:val="restart"/>
            <w:tcBorders>
              <w:top w:val="single" w:sz="12" w:space="0" w:color="auto"/>
              <w:left w:val="single" w:sz="12" w:space="0" w:color="auto"/>
              <w:right w:val="single" w:sz="12" w:space="0" w:color="000000"/>
            </w:tcBorders>
            <w:vAlign w:val="center"/>
          </w:tcPr>
          <w:p w14:paraId="1F4F1943" w14:textId="77777777" w:rsidR="003B0335" w:rsidRPr="003B0335" w:rsidRDefault="003B0335" w:rsidP="003B0335">
            <w:pPr>
              <w:rPr>
                <w:rFonts w:ascii="Arial" w:hAnsi="Arial" w:cs="Arial"/>
                <w:sz w:val="16"/>
                <w:szCs w:val="16"/>
              </w:rPr>
            </w:pPr>
          </w:p>
        </w:tc>
      </w:tr>
      <w:tr w:rsidR="003B0335" w:rsidRPr="003B0335" w14:paraId="56D447A5" w14:textId="77777777" w:rsidTr="0066459F">
        <w:trPr>
          <w:trHeight w:val="403"/>
          <w:jc w:val="center"/>
        </w:trPr>
        <w:tc>
          <w:tcPr>
            <w:tcW w:w="4061"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751371C3" w14:textId="77777777" w:rsidR="003B0335" w:rsidRPr="003B0335" w:rsidRDefault="003B0335" w:rsidP="003B0335">
            <w:pPr>
              <w:jc w:val="center"/>
              <w:rPr>
                <w:sz w:val="16"/>
                <w:szCs w:val="16"/>
              </w:rPr>
            </w:pPr>
            <w:r w:rsidRPr="003B0335">
              <w:rPr>
                <w:b/>
                <w:bCs/>
                <w:szCs w:val="16"/>
              </w:rPr>
              <w:t>Razem</w:t>
            </w:r>
          </w:p>
        </w:tc>
        <w:tc>
          <w:tcPr>
            <w:tcW w:w="3543" w:type="dxa"/>
            <w:gridSpan w:val="6"/>
            <w:tcBorders>
              <w:top w:val="single" w:sz="12" w:space="0" w:color="auto"/>
              <w:left w:val="single" w:sz="12" w:space="0" w:color="auto"/>
              <w:bottom w:val="single" w:sz="12" w:space="0" w:color="auto"/>
              <w:right w:val="single" w:sz="12" w:space="0" w:color="auto"/>
            </w:tcBorders>
            <w:vAlign w:val="center"/>
          </w:tcPr>
          <w:p w14:paraId="060038EF" w14:textId="77777777" w:rsidR="003B0335" w:rsidRPr="003B0335" w:rsidRDefault="003B0335" w:rsidP="003B0335">
            <w:pPr>
              <w:rPr>
                <w:rFonts w:ascii="Arial" w:hAnsi="Arial" w:cs="Arial"/>
                <w:b/>
                <w:sz w:val="16"/>
                <w:szCs w:val="16"/>
              </w:rPr>
            </w:pPr>
          </w:p>
        </w:tc>
        <w:tc>
          <w:tcPr>
            <w:tcW w:w="3145" w:type="dxa"/>
            <w:gridSpan w:val="3"/>
            <w:vMerge/>
            <w:tcBorders>
              <w:left w:val="single" w:sz="12" w:space="0" w:color="auto"/>
              <w:bottom w:val="single" w:sz="12" w:space="0" w:color="auto"/>
              <w:right w:val="single" w:sz="12" w:space="0" w:color="000000"/>
            </w:tcBorders>
            <w:vAlign w:val="center"/>
          </w:tcPr>
          <w:p w14:paraId="5194DC4D" w14:textId="77777777" w:rsidR="003B0335" w:rsidRPr="003B0335" w:rsidRDefault="003B0335" w:rsidP="003B0335">
            <w:pPr>
              <w:rPr>
                <w:rFonts w:ascii="Arial" w:hAnsi="Arial" w:cs="Arial"/>
                <w:sz w:val="16"/>
                <w:szCs w:val="16"/>
              </w:rPr>
            </w:pPr>
          </w:p>
        </w:tc>
      </w:tr>
    </w:tbl>
    <w:p w14:paraId="6962DFD1" w14:textId="77777777" w:rsidR="003B0335" w:rsidRPr="003B0335" w:rsidRDefault="003B0335" w:rsidP="003B0335">
      <w:pPr>
        <w:contextualSpacing/>
        <w:rPr>
          <w:b/>
        </w:rPr>
      </w:pPr>
    </w:p>
    <w:p w14:paraId="61876074" w14:textId="476D7706" w:rsidR="003B0335" w:rsidRDefault="003B0335" w:rsidP="003B0335">
      <w:r w:rsidRPr="003B0335">
        <w:t xml:space="preserve">* Czas i godziny poszczególnych czynności to wartości szacunkowe (przybliżone). Natomiast godziny wjazdów </w:t>
      </w:r>
      <w:r w:rsidRPr="003B0335">
        <w:br/>
        <w:t xml:space="preserve">i wyjazdów z bramy Oddziału powinny być zgodne z ewidencją systemu </w:t>
      </w:r>
      <w:proofErr w:type="spellStart"/>
      <w:r w:rsidRPr="003B0335">
        <w:t>przepustkowego</w:t>
      </w:r>
      <w:proofErr w:type="spellEnd"/>
      <w:r>
        <w:br w:type="page"/>
      </w:r>
    </w:p>
    <w:p w14:paraId="0EBA257C" w14:textId="77777777" w:rsidR="003B0335" w:rsidRDefault="003B0335" w:rsidP="003B0335">
      <w:pPr>
        <w:rPr>
          <w:rFonts w:eastAsiaTheme="majorEastAsia"/>
          <w:b/>
          <w:bCs/>
          <w:sz w:val="24"/>
          <w:szCs w:val="24"/>
        </w:rPr>
        <w:sectPr w:rsidR="003B0335" w:rsidSect="003B0335">
          <w:pgSz w:w="11906" w:h="16838"/>
          <w:pgMar w:top="1276" w:right="849" w:bottom="1417" w:left="1417" w:header="568" w:footer="399" w:gutter="0"/>
          <w:cols w:space="708"/>
          <w:docGrid w:linePitch="360"/>
        </w:sectPr>
      </w:pPr>
    </w:p>
    <w:p w14:paraId="4D7C0AD4" w14:textId="2FEAE5F9" w:rsidR="003B0335" w:rsidRDefault="003B0335" w:rsidP="003B0335">
      <w:pPr>
        <w:rPr>
          <w:rFonts w:eastAsiaTheme="majorEastAsia"/>
          <w:b/>
          <w:bCs/>
          <w:sz w:val="24"/>
          <w:szCs w:val="24"/>
        </w:rPr>
      </w:pPr>
      <w:r w:rsidRPr="003B0335">
        <w:rPr>
          <w:noProof/>
        </w:rPr>
        <w:lastRenderedPageBreak/>
        <w:drawing>
          <wp:inline distT="0" distB="0" distL="0" distR="0" wp14:anchorId="61855394" wp14:editId="0927F138">
            <wp:extent cx="9400540" cy="545778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66016" cy="5495798"/>
                    </a:xfrm>
                    <a:prstGeom prst="rect">
                      <a:avLst/>
                    </a:prstGeom>
                    <a:noFill/>
                    <a:ln>
                      <a:noFill/>
                    </a:ln>
                  </pic:spPr>
                </pic:pic>
              </a:graphicData>
            </a:graphic>
          </wp:inline>
        </w:drawing>
      </w:r>
    </w:p>
    <w:p w14:paraId="11EAFFAA" w14:textId="77777777" w:rsidR="003B0335" w:rsidRDefault="003B0335" w:rsidP="003B0335">
      <w:pPr>
        <w:rPr>
          <w:rFonts w:eastAsiaTheme="majorEastAsia"/>
          <w:b/>
          <w:bCs/>
          <w:sz w:val="24"/>
          <w:szCs w:val="24"/>
        </w:rPr>
      </w:pPr>
    </w:p>
    <w:p w14:paraId="037F9CF2" w14:textId="77777777" w:rsidR="003B0335" w:rsidRDefault="003B0335" w:rsidP="003B0335">
      <w:pPr>
        <w:rPr>
          <w:rFonts w:eastAsiaTheme="majorEastAsia"/>
          <w:b/>
          <w:bCs/>
          <w:sz w:val="24"/>
          <w:szCs w:val="24"/>
        </w:rPr>
        <w:sectPr w:rsidR="003B0335" w:rsidSect="003B0335">
          <w:pgSz w:w="16838" w:h="11906" w:orient="landscape"/>
          <w:pgMar w:top="1417" w:right="1276" w:bottom="849" w:left="1417" w:header="568" w:footer="399" w:gutter="0"/>
          <w:cols w:space="708"/>
          <w:docGrid w:linePitch="360"/>
        </w:sectPr>
      </w:pPr>
      <w:r>
        <w:rPr>
          <w:rFonts w:eastAsiaTheme="majorEastAsia"/>
          <w:b/>
          <w:bCs/>
          <w:sz w:val="24"/>
          <w:szCs w:val="24"/>
        </w:rPr>
        <w:br w:type="page"/>
      </w:r>
    </w:p>
    <w:p w14:paraId="478E556E" w14:textId="77777777" w:rsidR="003B0335" w:rsidRPr="003B0335" w:rsidRDefault="003B0335" w:rsidP="003B0335">
      <w:pPr>
        <w:jc w:val="right"/>
        <w:rPr>
          <w:b/>
          <w:bCs/>
        </w:rPr>
      </w:pPr>
      <w:r w:rsidRPr="003B0335">
        <w:rPr>
          <w:b/>
          <w:bCs/>
        </w:rPr>
        <w:lastRenderedPageBreak/>
        <w:t>Załącznik nr 1.3 do SOPZ</w:t>
      </w:r>
    </w:p>
    <w:p w14:paraId="3A7030F5" w14:textId="77777777" w:rsidR="003B0335" w:rsidRPr="003B0335" w:rsidRDefault="003B0335" w:rsidP="003B0335">
      <w:pPr>
        <w:tabs>
          <w:tab w:val="left" w:pos="6521"/>
        </w:tabs>
        <w:spacing w:line="360" w:lineRule="auto"/>
        <w:ind w:right="-711"/>
        <w:jc w:val="center"/>
        <w:rPr>
          <w:rFonts w:ascii="Garamond" w:hAnsi="Garamond"/>
          <w:b/>
          <w:sz w:val="2"/>
          <w:szCs w:val="2"/>
        </w:rPr>
      </w:pPr>
    </w:p>
    <w:p w14:paraId="7D12F23A" w14:textId="77777777" w:rsidR="003B0335" w:rsidRPr="003B0335" w:rsidRDefault="003B0335" w:rsidP="003B0335">
      <w:pPr>
        <w:tabs>
          <w:tab w:val="left" w:pos="6521"/>
        </w:tabs>
        <w:spacing w:line="360" w:lineRule="auto"/>
        <w:ind w:right="-711"/>
        <w:rPr>
          <w:rFonts w:ascii="Garamond" w:hAnsi="Garamond"/>
          <w:b/>
          <w:sz w:val="2"/>
          <w:szCs w:val="2"/>
        </w:rPr>
      </w:pPr>
    </w:p>
    <w:p w14:paraId="5AE3A95C" w14:textId="77777777" w:rsidR="003B0335" w:rsidRPr="003B0335" w:rsidRDefault="003B0335" w:rsidP="003B0335">
      <w:pPr>
        <w:tabs>
          <w:tab w:val="left" w:pos="6521"/>
        </w:tabs>
        <w:spacing w:line="360" w:lineRule="auto"/>
        <w:ind w:right="-711"/>
        <w:jc w:val="center"/>
        <w:rPr>
          <w:rFonts w:ascii="Tahoma" w:hAnsi="Tahoma" w:cs="Tahoma"/>
          <w:b/>
          <w:sz w:val="32"/>
          <w:szCs w:val="32"/>
        </w:rPr>
      </w:pPr>
    </w:p>
    <w:p w14:paraId="6AE505DC" w14:textId="77777777" w:rsidR="003B0335" w:rsidRPr="003B0335" w:rsidRDefault="003B0335" w:rsidP="003B0335">
      <w:pPr>
        <w:tabs>
          <w:tab w:val="left" w:pos="6521"/>
        </w:tabs>
        <w:spacing w:line="360" w:lineRule="auto"/>
        <w:ind w:right="-711"/>
        <w:jc w:val="center"/>
        <w:rPr>
          <w:b/>
          <w:sz w:val="32"/>
          <w:szCs w:val="32"/>
        </w:rPr>
      </w:pPr>
      <w:r w:rsidRPr="003B0335">
        <w:rPr>
          <w:b/>
          <w:sz w:val="32"/>
          <w:szCs w:val="32"/>
        </w:rPr>
        <w:t>Protokół przekazania/zdania</w:t>
      </w:r>
      <w:r w:rsidRPr="003B0335">
        <w:rPr>
          <w:szCs w:val="32"/>
        </w:rPr>
        <w:t>*</w:t>
      </w:r>
      <w:r w:rsidRPr="003B0335">
        <w:rPr>
          <w:b/>
          <w:sz w:val="32"/>
          <w:szCs w:val="32"/>
        </w:rPr>
        <w:t xml:space="preserve"> lokalizatora GPS</w:t>
      </w:r>
    </w:p>
    <w:p w14:paraId="6F1EC826" w14:textId="77777777" w:rsidR="003B0335" w:rsidRPr="003B0335" w:rsidRDefault="003B0335" w:rsidP="003B0335">
      <w:pPr>
        <w:tabs>
          <w:tab w:val="left" w:pos="2127"/>
        </w:tabs>
        <w:spacing w:after="60" w:line="360" w:lineRule="auto"/>
        <w:ind w:left="1418"/>
        <w:jc w:val="center"/>
        <w:rPr>
          <w:sz w:val="24"/>
        </w:rPr>
      </w:pPr>
      <w:r w:rsidRPr="003B0335">
        <w:rPr>
          <w:sz w:val="24"/>
        </w:rPr>
        <w:t>sporządzony w dniu..........................</w:t>
      </w:r>
    </w:p>
    <w:p w14:paraId="0AF14422" w14:textId="77777777" w:rsidR="003B0335" w:rsidRPr="003B0335" w:rsidRDefault="003B0335" w:rsidP="003B0335">
      <w:pPr>
        <w:tabs>
          <w:tab w:val="left" w:pos="2127"/>
        </w:tabs>
        <w:spacing w:after="60" w:line="360" w:lineRule="auto"/>
        <w:ind w:left="1418"/>
        <w:jc w:val="center"/>
        <w:rPr>
          <w:rFonts w:ascii="Arial" w:hAnsi="Arial"/>
          <w:sz w:val="32"/>
        </w:rPr>
      </w:pPr>
    </w:p>
    <w:p w14:paraId="64CF763C" w14:textId="77777777" w:rsidR="003B0335" w:rsidRPr="003B0335" w:rsidRDefault="003B0335" w:rsidP="003B0335">
      <w:pPr>
        <w:tabs>
          <w:tab w:val="left" w:pos="2127"/>
        </w:tabs>
        <w:spacing w:after="60" w:line="360" w:lineRule="auto"/>
        <w:ind w:left="1418"/>
        <w:jc w:val="center"/>
        <w:rPr>
          <w:rFonts w:ascii="Arial" w:hAnsi="Arial"/>
          <w:sz w:val="28"/>
        </w:rPr>
      </w:pPr>
    </w:p>
    <w:p w14:paraId="05F7CA3F"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Dotyczy umowy nr…………………………………………… z dnia ……………………</w:t>
      </w:r>
    </w:p>
    <w:p w14:paraId="0E167C53"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Nazwa usługi</w:t>
      </w:r>
    </w:p>
    <w:p w14:paraId="0FAC40CA" w14:textId="77777777" w:rsidR="003B0335" w:rsidRPr="003B0335" w:rsidRDefault="003B0335" w:rsidP="003B0335">
      <w:pPr>
        <w:spacing w:line="360" w:lineRule="auto"/>
        <w:jc w:val="both"/>
        <w:rPr>
          <w:sz w:val="24"/>
          <w:szCs w:val="22"/>
        </w:rPr>
      </w:pPr>
      <w:r w:rsidRPr="003B0335">
        <w:rPr>
          <w:sz w:val="24"/>
          <w:szCs w:val="22"/>
        </w:rPr>
        <w:t xml:space="preserve">       ………………………………………………………………………………………………</w:t>
      </w:r>
    </w:p>
    <w:p w14:paraId="5E3E478B"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Przedmiot odbioru: Lokalizator GPS o numerach seryjnych</w:t>
      </w:r>
    </w:p>
    <w:p w14:paraId="164B8840" w14:textId="77777777" w:rsidR="003B0335" w:rsidRPr="003B0335" w:rsidRDefault="003B0335" w:rsidP="003B0335">
      <w:pPr>
        <w:spacing w:line="360" w:lineRule="auto"/>
        <w:jc w:val="both"/>
        <w:rPr>
          <w:sz w:val="24"/>
          <w:szCs w:val="22"/>
        </w:rPr>
      </w:pPr>
      <w:r w:rsidRPr="003B0335">
        <w:rPr>
          <w:sz w:val="24"/>
          <w:szCs w:val="22"/>
        </w:rPr>
        <w:t xml:space="preserve">       ………………………………………………………………………………………………</w:t>
      </w:r>
    </w:p>
    <w:p w14:paraId="6AB6B02D" w14:textId="77777777" w:rsidR="003B0335" w:rsidRPr="003B0335" w:rsidRDefault="003B0335">
      <w:pPr>
        <w:numPr>
          <w:ilvl w:val="0"/>
          <w:numId w:val="104"/>
        </w:numPr>
        <w:spacing w:line="360" w:lineRule="auto"/>
        <w:ind w:left="426" w:hanging="426"/>
        <w:jc w:val="both"/>
        <w:rPr>
          <w:sz w:val="24"/>
          <w:szCs w:val="22"/>
        </w:rPr>
      </w:pPr>
      <w:r w:rsidRPr="003B0335">
        <w:rPr>
          <w:sz w:val="24"/>
          <w:szCs w:val="22"/>
        </w:rPr>
        <w:t>Numer wewnętrzny Zamawiającego:</w:t>
      </w:r>
    </w:p>
    <w:p w14:paraId="7D919FA3" w14:textId="77777777" w:rsidR="003B0335" w:rsidRPr="003B0335" w:rsidRDefault="003B0335" w:rsidP="003B0335">
      <w:pPr>
        <w:spacing w:line="360" w:lineRule="auto"/>
        <w:ind w:left="426"/>
        <w:jc w:val="both"/>
        <w:rPr>
          <w:sz w:val="24"/>
          <w:szCs w:val="22"/>
        </w:rPr>
      </w:pPr>
      <w:r w:rsidRPr="003B0335">
        <w:rPr>
          <w:sz w:val="24"/>
          <w:szCs w:val="22"/>
        </w:rPr>
        <w:t>………………………………………………………………………………………………</w:t>
      </w:r>
    </w:p>
    <w:p w14:paraId="56A622A1"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Lokalizator będzie używany w Oddział PGG S.A</w:t>
      </w:r>
    </w:p>
    <w:p w14:paraId="3E8B626A" w14:textId="77777777" w:rsidR="003B0335" w:rsidRPr="003B0335" w:rsidRDefault="003B0335" w:rsidP="003B0335">
      <w:pPr>
        <w:spacing w:line="360" w:lineRule="auto"/>
        <w:jc w:val="both"/>
        <w:rPr>
          <w:sz w:val="24"/>
          <w:szCs w:val="22"/>
        </w:rPr>
      </w:pPr>
      <w:r w:rsidRPr="003B0335">
        <w:rPr>
          <w:sz w:val="24"/>
          <w:szCs w:val="22"/>
        </w:rPr>
        <w:t xml:space="preserve">       ………………………………………………………………………………………………</w:t>
      </w:r>
    </w:p>
    <w:p w14:paraId="044B53E1" w14:textId="77777777" w:rsidR="003B0335" w:rsidRPr="003B0335" w:rsidRDefault="003B0335">
      <w:pPr>
        <w:numPr>
          <w:ilvl w:val="0"/>
          <w:numId w:val="104"/>
        </w:numPr>
        <w:tabs>
          <w:tab w:val="left" w:pos="426"/>
          <w:tab w:val="left" w:pos="4253"/>
          <w:tab w:val="left" w:pos="5387"/>
        </w:tabs>
        <w:spacing w:line="360" w:lineRule="auto"/>
        <w:ind w:left="567" w:hanging="567"/>
        <w:jc w:val="both"/>
        <w:rPr>
          <w:sz w:val="24"/>
          <w:szCs w:val="22"/>
        </w:rPr>
      </w:pPr>
      <w:r w:rsidRPr="003B0335">
        <w:rPr>
          <w:sz w:val="24"/>
          <w:szCs w:val="22"/>
        </w:rPr>
        <w:t>Uwagi:………………………………………………………………………………………</w:t>
      </w:r>
    </w:p>
    <w:p w14:paraId="58DD8A45" w14:textId="77777777" w:rsidR="003B0335" w:rsidRPr="003B0335" w:rsidRDefault="003B0335" w:rsidP="003B0335">
      <w:pPr>
        <w:tabs>
          <w:tab w:val="left" w:pos="142"/>
          <w:tab w:val="left" w:pos="4253"/>
          <w:tab w:val="left" w:pos="5387"/>
        </w:tabs>
        <w:spacing w:line="360" w:lineRule="auto"/>
        <w:ind w:left="567" w:hanging="141"/>
        <w:jc w:val="both"/>
        <w:rPr>
          <w:sz w:val="24"/>
          <w:szCs w:val="22"/>
        </w:rPr>
      </w:pPr>
      <w:r w:rsidRPr="003B0335">
        <w:rPr>
          <w:sz w:val="24"/>
          <w:szCs w:val="22"/>
        </w:rPr>
        <w:t>………………………………………………………………………………………………</w:t>
      </w:r>
    </w:p>
    <w:p w14:paraId="460E675C" w14:textId="77777777" w:rsidR="003B0335" w:rsidRPr="003B0335" w:rsidRDefault="003B0335" w:rsidP="003B0335">
      <w:pPr>
        <w:tabs>
          <w:tab w:val="left" w:pos="142"/>
          <w:tab w:val="left" w:pos="4253"/>
          <w:tab w:val="left" w:pos="5387"/>
        </w:tabs>
        <w:spacing w:line="360" w:lineRule="auto"/>
        <w:ind w:left="567" w:hanging="141"/>
        <w:jc w:val="both"/>
        <w:rPr>
          <w:sz w:val="24"/>
          <w:szCs w:val="22"/>
        </w:rPr>
      </w:pPr>
      <w:r w:rsidRPr="003B0335">
        <w:rPr>
          <w:sz w:val="24"/>
          <w:szCs w:val="22"/>
        </w:rPr>
        <w:t>………………………………………………………………………………………………</w:t>
      </w:r>
    </w:p>
    <w:p w14:paraId="31A01CA6" w14:textId="77777777" w:rsidR="003B0335" w:rsidRPr="003B0335" w:rsidRDefault="003B0335" w:rsidP="003B0335">
      <w:pPr>
        <w:tabs>
          <w:tab w:val="left" w:pos="360"/>
        </w:tabs>
        <w:spacing w:line="360" w:lineRule="auto"/>
        <w:ind w:left="426"/>
        <w:jc w:val="both"/>
        <w:rPr>
          <w:sz w:val="24"/>
          <w:szCs w:val="22"/>
        </w:rPr>
      </w:pPr>
      <w:r w:rsidRPr="003B0335">
        <w:rPr>
          <w:sz w:val="24"/>
          <w:szCs w:val="22"/>
        </w:rPr>
        <w:t>Przedstawiciel Wykonawcy:</w:t>
      </w:r>
    </w:p>
    <w:p w14:paraId="6677D92E" w14:textId="77777777" w:rsidR="003B0335" w:rsidRPr="003B0335" w:rsidRDefault="003B0335" w:rsidP="003B0335">
      <w:pPr>
        <w:tabs>
          <w:tab w:val="left" w:pos="360"/>
        </w:tabs>
        <w:spacing w:line="360" w:lineRule="auto"/>
        <w:jc w:val="both"/>
        <w:rPr>
          <w:sz w:val="24"/>
          <w:szCs w:val="22"/>
        </w:rPr>
      </w:pPr>
    </w:p>
    <w:p w14:paraId="1ED3A17D" w14:textId="77777777" w:rsidR="003B0335" w:rsidRPr="003B0335" w:rsidRDefault="003B0335" w:rsidP="003B0335">
      <w:pPr>
        <w:tabs>
          <w:tab w:val="left" w:pos="2127"/>
          <w:tab w:val="left" w:pos="7088"/>
        </w:tabs>
        <w:spacing w:line="360" w:lineRule="auto"/>
        <w:ind w:left="360"/>
        <w:jc w:val="both"/>
        <w:rPr>
          <w:sz w:val="24"/>
          <w:szCs w:val="22"/>
        </w:rPr>
      </w:pPr>
      <w:r w:rsidRPr="003B0335">
        <w:rPr>
          <w:sz w:val="24"/>
          <w:szCs w:val="22"/>
        </w:rPr>
        <w:t>………………………………………………………………………………………………</w:t>
      </w:r>
      <w:r w:rsidRPr="003B0335">
        <w:rPr>
          <w:sz w:val="24"/>
          <w:szCs w:val="22"/>
        </w:rPr>
        <w:br/>
      </w:r>
      <w:r w:rsidRPr="003B0335">
        <w:rPr>
          <w:i/>
          <w:sz w:val="24"/>
          <w:szCs w:val="22"/>
        </w:rPr>
        <w:tab/>
        <w:t>Imię i nazwis</w:t>
      </w:r>
      <w:r w:rsidRPr="003B0335">
        <w:rPr>
          <w:sz w:val="24"/>
          <w:szCs w:val="22"/>
        </w:rPr>
        <w:t>ko</w:t>
      </w:r>
      <w:r w:rsidRPr="003B0335">
        <w:rPr>
          <w:i/>
          <w:sz w:val="24"/>
          <w:szCs w:val="22"/>
        </w:rPr>
        <w:tab/>
        <w:t xml:space="preserve"> podpis</w:t>
      </w:r>
      <w:r w:rsidRPr="003B0335">
        <w:rPr>
          <w:sz w:val="24"/>
          <w:szCs w:val="22"/>
        </w:rPr>
        <w:t xml:space="preserve"> </w:t>
      </w:r>
    </w:p>
    <w:p w14:paraId="37E701D7" w14:textId="77777777" w:rsidR="003B0335" w:rsidRPr="003B0335" w:rsidRDefault="003B0335" w:rsidP="003B0335">
      <w:pPr>
        <w:tabs>
          <w:tab w:val="left" w:pos="360"/>
        </w:tabs>
        <w:spacing w:line="360" w:lineRule="auto"/>
        <w:jc w:val="both"/>
        <w:rPr>
          <w:sz w:val="24"/>
          <w:szCs w:val="22"/>
        </w:rPr>
      </w:pPr>
    </w:p>
    <w:p w14:paraId="343E6F3F" w14:textId="77777777" w:rsidR="003B0335" w:rsidRPr="003B0335" w:rsidRDefault="003B0335" w:rsidP="003B0335">
      <w:pPr>
        <w:tabs>
          <w:tab w:val="left" w:pos="360"/>
        </w:tabs>
        <w:spacing w:line="360" w:lineRule="auto"/>
        <w:jc w:val="both"/>
        <w:rPr>
          <w:sz w:val="24"/>
          <w:szCs w:val="22"/>
        </w:rPr>
      </w:pPr>
    </w:p>
    <w:p w14:paraId="5A3E8B11" w14:textId="77777777" w:rsidR="003B0335" w:rsidRPr="003B0335" w:rsidRDefault="003B0335" w:rsidP="003B0335">
      <w:pPr>
        <w:tabs>
          <w:tab w:val="left" w:pos="360"/>
        </w:tabs>
        <w:spacing w:line="360" w:lineRule="auto"/>
        <w:ind w:left="426"/>
        <w:jc w:val="both"/>
        <w:rPr>
          <w:sz w:val="24"/>
          <w:szCs w:val="22"/>
        </w:rPr>
      </w:pPr>
      <w:r w:rsidRPr="003B0335">
        <w:rPr>
          <w:sz w:val="24"/>
          <w:szCs w:val="22"/>
        </w:rPr>
        <w:t>Przedstawiciel Zamawiającego:</w:t>
      </w:r>
    </w:p>
    <w:p w14:paraId="2C69FA72" w14:textId="77777777" w:rsidR="003B0335" w:rsidRPr="003B0335" w:rsidRDefault="003B0335" w:rsidP="003B0335">
      <w:pPr>
        <w:tabs>
          <w:tab w:val="left" w:pos="360"/>
        </w:tabs>
        <w:spacing w:line="360" w:lineRule="auto"/>
        <w:jc w:val="both"/>
        <w:rPr>
          <w:sz w:val="24"/>
          <w:szCs w:val="22"/>
        </w:rPr>
      </w:pPr>
    </w:p>
    <w:p w14:paraId="26189920" w14:textId="77777777" w:rsidR="00DB0E10" w:rsidRDefault="003B0335" w:rsidP="003B0335">
      <w:pPr>
        <w:tabs>
          <w:tab w:val="left" w:pos="2127"/>
          <w:tab w:val="left" w:pos="7088"/>
        </w:tabs>
        <w:spacing w:line="360" w:lineRule="auto"/>
        <w:ind w:left="360"/>
        <w:jc w:val="both"/>
        <w:rPr>
          <w:i/>
          <w:sz w:val="24"/>
          <w:szCs w:val="22"/>
        </w:rPr>
      </w:pPr>
      <w:r w:rsidRPr="003B0335">
        <w:rPr>
          <w:sz w:val="24"/>
          <w:szCs w:val="22"/>
        </w:rPr>
        <w:t>………………………………………………………………………………………………</w:t>
      </w:r>
      <w:r w:rsidRPr="003B0335">
        <w:rPr>
          <w:i/>
          <w:sz w:val="24"/>
          <w:szCs w:val="22"/>
        </w:rPr>
        <w:tab/>
      </w:r>
    </w:p>
    <w:p w14:paraId="78B9B722" w14:textId="18B730F3" w:rsidR="003B0335" w:rsidRPr="003B0335" w:rsidRDefault="00DB0E10" w:rsidP="003B0335">
      <w:pPr>
        <w:tabs>
          <w:tab w:val="left" w:pos="2127"/>
          <w:tab w:val="left" w:pos="7088"/>
        </w:tabs>
        <w:spacing w:line="360" w:lineRule="auto"/>
        <w:ind w:left="360"/>
        <w:jc w:val="both"/>
        <w:rPr>
          <w:sz w:val="24"/>
          <w:szCs w:val="22"/>
        </w:rPr>
      </w:pPr>
      <w:r>
        <w:rPr>
          <w:i/>
          <w:sz w:val="24"/>
          <w:szCs w:val="22"/>
        </w:rPr>
        <w:tab/>
      </w:r>
      <w:r w:rsidR="003B0335" w:rsidRPr="003B0335">
        <w:rPr>
          <w:i/>
          <w:sz w:val="24"/>
          <w:szCs w:val="22"/>
        </w:rPr>
        <w:t>Imię i nazwis</w:t>
      </w:r>
      <w:r w:rsidR="003B0335" w:rsidRPr="003B0335">
        <w:rPr>
          <w:sz w:val="24"/>
          <w:szCs w:val="22"/>
        </w:rPr>
        <w:t>ko</w:t>
      </w:r>
      <w:r w:rsidR="003B0335" w:rsidRPr="003B0335">
        <w:rPr>
          <w:i/>
          <w:sz w:val="24"/>
          <w:szCs w:val="22"/>
        </w:rPr>
        <w:tab/>
        <w:t xml:space="preserve"> podpis</w:t>
      </w:r>
      <w:r w:rsidR="003B0335" w:rsidRPr="003B0335">
        <w:rPr>
          <w:sz w:val="24"/>
          <w:szCs w:val="22"/>
        </w:rPr>
        <w:t xml:space="preserve"> </w:t>
      </w:r>
    </w:p>
    <w:p w14:paraId="07B39DBF" w14:textId="77777777" w:rsidR="003B0335" w:rsidRPr="003B0335" w:rsidRDefault="003B0335" w:rsidP="003B0335">
      <w:pPr>
        <w:rPr>
          <w:sz w:val="24"/>
        </w:rPr>
      </w:pPr>
    </w:p>
    <w:p w14:paraId="10B76EBF" w14:textId="77777777" w:rsidR="003B0335" w:rsidRPr="003B0335" w:rsidRDefault="003B0335" w:rsidP="003B0335">
      <w:pPr>
        <w:tabs>
          <w:tab w:val="left" w:pos="540"/>
        </w:tabs>
        <w:suppressAutoHyphens/>
        <w:ind w:left="540"/>
        <w:jc w:val="both"/>
        <w:rPr>
          <w:sz w:val="32"/>
          <w:szCs w:val="24"/>
        </w:rPr>
      </w:pPr>
    </w:p>
    <w:p w14:paraId="68205E5D" w14:textId="77777777" w:rsidR="003B0335" w:rsidRPr="003B0335" w:rsidRDefault="003B0335" w:rsidP="003B0335">
      <w:pPr>
        <w:ind w:left="4962"/>
        <w:jc w:val="right"/>
        <w:rPr>
          <w:b/>
          <w:bCs/>
        </w:rPr>
      </w:pPr>
    </w:p>
    <w:p w14:paraId="3CD112D7" w14:textId="77777777" w:rsidR="003B0335" w:rsidRPr="003B0335" w:rsidRDefault="003B0335" w:rsidP="003B0335">
      <w:pPr>
        <w:ind w:left="4962"/>
        <w:jc w:val="right"/>
        <w:rPr>
          <w:b/>
          <w:bCs/>
        </w:rPr>
      </w:pPr>
    </w:p>
    <w:p w14:paraId="3BCCA204" w14:textId="77777777" w:rsidR="003B0335" w:rsidRPr="003B0335" w:rsidRDefault="003B0335" w:rsidP="003B0335">
      <w:pPr>
        <w:ind w:left="4962"/>
        <w:jc w:val="right"/>
        <w:rPr>
          <w:b/>
          <w:bCs/>
        </w:rPr>
      </w:pPr>
    </w:p>
    <w:p w14:paraId="34703A1D" w14:textId="77777777" w:rsidR="003B0335" w:rsidRPr="003B0335" w:rsidRDefault="003B0335" w:rsidP="003B0335">
      <w:pPr>
        <w:ind w:left="4962"/>
        <w:jc w:val="right"/>
        <w:rPr>
          <w:b/>
          <w:bCs/>
        </w:rPr>
      </w:pPr>
    </w:p>
    <w:p w14:paraId="50722906" w14:textId="4EEB55BD" w:rsidR="00A440ED" w:rsidRDefault="00A440ED" w:rsidP="003B0335">
      <w:pPr>
        <w:ind w:left="4962"/>
        <w:jc w:val="right"/>
        <w:rPr>
          <w:b/>
          <w:bCs/>
        </w:rPr>
      </w:pPr>
      <w:r>
        <w:rPr>
          <w:b/>
          <w:bCs/>
        </w:rPr>
        <w:br w:type="page"/>
      </w:r>
    </w:p>
    <w:p w14:paraId="469CB7C0" w14:textId="77777777" w:rsidR="003B0335" w:rsidRPr="003B0335" w:rsidRDefault="003B0335" w:rsidP="003B0335">
      <w:pPr>
        <w:ind w:left="4962"/>
        <w:jc w:val="right"/>
        <w:rPr>
          <w:b/>
          <w:bCs/>
        </w:rPr>
      </w:pPr>
      <w:r w:rsidRPr="003B0335">
        <w:rPr>
          <w:b/>
          <w:bCs/>
        </w:rPr>
        <w:lastRenderedPageBreak/>
        <w:t>Załącznik nr 1.4 do SOPZ</w:t>
      </w:r>
    </w:p>
    <w:p w14:paraId="05422229" w14:textId="77777777" w:rsidR="003B0335" w:rsidRPr="003B0335" w:rsidRDefault="003B0335" w:rsidP="003B0335">
      <w:pPr>
        <w:ind w:left="4962"/>
        <w:jc w:val="right"/>
        <w:rPr>
          <w:b/>
          <w:bCs/>
        </w:rPr>
      </w:pPr>
    </w:p>
    <w:p w14:paraId="55253777" w14:textId="77777777" w:rsidR="003B0335" w:rsidRPr="003B0335" w:rsidRDefault="003B0335" w:rsidP="003B0335">
      <w:pPr>
        <w:autoSpaceDE w:val="0"/>
        <w:autoSpaceDN w:val="0"/>
        <w:adjustRightInd w:val="0"/>
        <w:ind w:left="4956" w:firstLine="708"/>
        <w:jc w:val="center"/>
        <w:rPr>
          <w:rFonts w:eastAsia="Calibri"/>
          <w:lang w:eastAsia="en-US"/>
        </w:rPr>
      </w:pPr>
      <w:r w:rsidRPr="003B0335">
        <w:rPr>
          <w:rFonts w:eastAsia="Calibri"/>
          <w:lang w:eastAsia="en-US"/>
        </w:rPr>
        <w:t>........................................................</w:t>
      </w:r>
      <w:r w:rsidRPr="003B0335">
        <w:rPr>
          <w:rFonts w:eastAsia="Calibri"/>
          <w:lang w:eastAsia="en-US"/>
        </w:rPr>
        <w:tab/>
        <w:t>miejscowość data</w:t>
      </w:r>
    </w:p>
    <w:p w14:paraId="0FCDAF65"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60CE5D07"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67D3BD3E"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t>
      </w:r>
    </w:p>
    <w:p w14:paraId="410FDC59"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Nazwa i adres Wykonawcy</w:t>
      </w:r>
    </w:p>
    <w:p w14:paraId="18852098" w14:textId="77777777" w:rsidR="003B0335" w:rsidRPr="003B0335" w:rsidRDefault="003B0335" w:rsidP="003B0335">
      <w:pPr>
        <w:autoSpaceDE w:val="0"/>
        <w:autoSpaceDN w:val="0"/>
        <w:adjustRightInd w:val="0"/>
        <w:jc w:val="both"/>
        <w:rPr>
          <w:rFonts w:eastAsia="Calibri"/>
          <w:sz w:val="24"/>
          <w:szCs w:val="24"/>
          <w:lang w:eastAsia="en-US"/>
        </w:rPr>
      </w:pPr>
    </w:p>
    <w:p w14:paraId="46402E07" w14:textId="77777777" w:rsidR="003B0335" w:rsidRPr="003B0335" w:rsidRDefault="003B0335" w:rsidP="003B0335">
      <w:pPr>
        <w:autoSpaceDE w:val="0"/>
        <w:autoSpaceDN w:val="0"/>
        <w:adjustRightInd w:val="0"/>
        <w:jc w:val="center"/>
        <w:rPr>
          <w:rFonts w:eastAsia="Calibri"/>
          <w:b/>
          <w:bCs/>
          <w:sz w:val="28"/>
          <w:szCs w:val="28"/>
          <w:lang w:eastAsia="en-US"/>
        </w:rPr>
      </w:pPr>
    </w:p>
    <w:p w14:paraId="27328EF9" w14:textId="77777777" w:rsidR="003B0335" w:rsidRPr="003B0335" w:rsidRDefault="003B0335" w:rsidP="003B0335">
      <w:pPr>
        <w:autoSpaceDE w:val="0"/>
        <w:autoSpaceDN w:val="0"/>
        <w:adjustRightInd w:val="0"/>
        <w:jc w:val="center"/>
        <w:rPr>
          <w:rFonts w:eastAsia="Calibri"/>
          <w:b/>
          <w:bCs/>
          <w:sz w:val="28"/>
          <w:szCs w:val="28"/>
          <w:lang w:eastAsia="en-US"/>
        </w:rPr>
      </w:pPr>
    </w:p>
    <w:p w14:paraId="59A3A46C" w14:textId="77777777" w:rsidR="003B0335" w:rsidRPr="003B0335" w:rsidRDefault="003B0335" w:rsidP="003B0335">
      <w:pPr>
        <w:autoSpaceDE w:val="0"/>
        <w:autoSpaceDN w:val="0"/>
        <w:adjustRightInd w:val="0"/>
        <w:jc w:val="center"/>
        <w:rPr>
          <w:rFonts w:eastAsia="Calibri"/>
          <w:b/>
          <w:bCs/>
          <w:sz w:val="24"/>
          <w:szCs w:val="24"/>
          <w:lang w:eastAsia="en-US"/>
        </w:rPr>
      </w:pPr>
      <w:r w:rsidRPr="003B0335">
        <w:rPr>
          <w:rFonts w:eastAsia="Calibri"/>
          <w:b/>
          <w:bCs/>
          <w:sz w:val="24"/>
          <w:szCs w:val="24"/>
          <w:lang w:eastAsia="en-US"/>
        </w:rPr>
        <w:t>OŚWIADCZENIE WYKONAWCY O POSIADANIU:</w:t>
      </w:r>
    </w:p>
    <w:p w14:paraId="75E7A563" w14:textId="77777777" w:rsidR="003B0335" w:rsidRPr="003B0335" w:rsidRDefault="003B0335">
      <w:pPr>
        <w:numPr>
          <w:ilvl w:val="2"/>
          <w:numId w:val="111"/>
        </w:numPr>
        <w:tabs>
          <w:tab w:val="num" w:pos="709"/>
        </w:tabs>
        <w:autoSpaceDE w:val="0"/>
        <w:autoSpaceDN w:val="0"/>
        <w:adjustRightInd w:val="0"/>
        <w:ind w:left="709" w:hanging="283"/>
        <w:contextualSpacing/>
        <w:rPr>
          <w:rFonts w:eastAsia="Calibri"/>
          <w:b/>
          <w:bCs/>
          <w:lang w:eastAsia="en-US"/>
        </w:rPr>
      </w:pPr>
      <w:r w:rsidRPr="003B0335">
        <w:rPr>
          <w:rFonts w:eastAsia="Calibri"/>
          <w:b/>
          <w:bCs/>
          <w:lang w:eastAsia="en-US"/>
        </w:rPr>
        <w:t xml:space="preserve">wymaganych uprawnień, szkoleń, badań lekarskich przez osoby, które będą uczestniczyć </w:t>
      </w:r>
      <w:r w:rsidRPr="003B0335">
        <w:rPr>
          <w:rFonts w:eastAsia="Calibri"/>
          <w:b/>
          <w:bCs/>
          <w:lang w:eastAsia="en-US"/>
        </w:rPr>
        <w:br/>
        <w:t>w wykonywaniu zamówienia,</w:t>
      </w:r>
    </w:p>
    <w:p w14:paraId="52C0C538" w14:textId="77777777" w:rsidR="003B0335" w:rsidRPr="003B0335" w:rsidRDefault="003B0335">
      <w:pPr>
        <w:numPr>
          <w:ilvl w:val="2"/>
          <w:numId w:val="111"/>
        </w:numPr>
        <w:tabs>
          <w:tab w:val="num" w:pos="709"/>
        </w:tabs>
        <w:autoSpaceDE w:val="0"/>
        <w:autoSpaceDN w:val="0"/>
        <w:adjustRightInd w:val="0"/>
        <w:ind w:left="709" w:hanging="283"/>
        <w:contextualSpacing/>
        <w:rPr>
          <w:rFonts w:eastAsia="Calibri"/>
          <w:b/>
          <w:bCs/>
          <w:lang w:eastAsia="en-US"/>
        </w:rPr>
      </w:pPr>
      <w:r w:rsidRPr="003B0335">
        <w:rPr>
          <w:rFonts w:eastAsia="Calibri"/>
          <w:b/>
          <w:bCs/>
          <w:lang w:eastAsia="en-US"/>
        </w:rPr>
        <w:t>aktualnych, wymaganych przepisami prawa, dokumentów dotyczących jednostek transportowych realizujących zamówienie.</w:t>
      </w:r>
    </w:p>
    <w:p w14:paraId="485AD1BB" w14:textId="77777777" w:rsidR="003B0335" w:rsidRPr="003B0335" w:rsidRDefault="003B0335" w:rsidP="003B0335">
      <w:pPr>
        <w:autoSpaceDE w:val="0"/>
        <w:autoSpaceDN w:val="0"/>
        <w:adjustRightInd w:val="0"/>
        <w:jc w:val="both"/>
        <w:rPr>
          <w:rFonts w:eastAsia="Calibri"/>
          <w:b/>
          <w:bCs/>
          <w:lang w:eastAsia="en-US"/>
        </w:rPr>
      </w:pPr>
    </w:p>
    <w:p w14:paraId="5F2CCB59" w14:textId="77777777" w:rsidR="003B0335" w:rsidRPr="003B0335" w:rsidRDefault="003B0335" w:rsidP="003B0335">
      <w:pPr>
        <w:autoSpaceDE w:val="0"/>
        <w:autoSpaceDN w:val="0"/>
        <w:adjustRightInd w:val="0"/>
        <w:jc w:val="both"/>
        <w:rPr>
          <w:rFonts w:eastAsia="Calibri"/>
          <w:lang w:eastAsia="en-US"/>
        </w:rPr>
      </w:pPr>
    </w:p>
    <w:p w14:paraId="5481FC0F"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W związku z zawarciem umowy nr …………………. z dnia …………. na świadczenie …………………………………………………………………………………………………..</w:t>
      </w:r>
    </w:p>
    <w:p w14:paraId="19AFA66A" w14:textId="77777777" w:rsidR="003B0335" w:rsidRPr="003B0335" w:rsidRDefault="003B0335" w:rsidP="003B0335">
      <w:pPr>
        <w:autoSpaceDE w:val="0"/>
        <w:autoSpaceDN w:val="0"/>
        <w:adjustRightInd w:val="0"/>
        <w:jc w:val="both"/>
        <w:rPr>
          <w:rFonts w:eastAsia="Calibri"/>
          <w:lang w:eastAsia="en-US"/>
        </w:rPr>
      </w:pPr>
      <w:r w:rsidRPr="003B0335">
        <w:rPr>
          <w:rFonts w:eastAsia="Calibri"/>
          <w:lang w:eastAsia="en-US"/>
        </w:rPr>
        <w:t>oświadczam, że:</w:t>
      </w:r>
    </w:p>
    <w:p w14:paraId="028FF79E" w14:textId="77777777" w:rsidR="003B0335" w:rsidRPr="003B0335" w:rsidRDefault="003B0335" w:rsidP="003B0335">
      <w:pPr>
        <w:autoSpaceDE w:val="0"/>
        <w:autoSpaceDN w:val="0"/>
        <w:adjustRightInd w:val="0"/>
        <w:jc w:val="both"/>
        <w:rPr>
          <w:rFonts w:eastAsia="Calibri"/>
          <w:lang w:eastAsia="en-US"/>
        </w:rPr>
      </w:pPr>
    </w:p>
    <w:p w14:paraId="681B2A55"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 xml:space="preserve">osoby </w:t>
      </w:r>
      <w:r w:rsidRPr="003B0335">
        <w:t>skierowane do wykonywania prac</w:t>
      </w:r>
      <w:r w:rsidRPr="003B0335">
        <w:rPr>
          <w:rFonts w:eastAsia="Calibri"/>
          <w:lang w:eastAsia="en-US"/>
        </w:rPr>
        <w:t xml:space="preserve"> posiadają wymagane prawem aktualne uprawnienia </w:t>
      </w:r>
      <w:r w:rsidRPr="003B0335">
        <w:t>(w tym prawa jazdy kategorii umożliwiającej kierowanie jednostkami transportowymi realizującymi zamówienie)</w:t>
      </w:r>
      <w:r w:rsidRPr="003B0335">
        <w:rPr>
          <w:rFonts w:eastAsia="Calibri"/>
          <w:lang w:eastAsia="en-US"/>
        </w:rPr>
        <w:t xml:space="preserve">, badania lekarskie, szkolenia w tym z zakresu bezpieczeństwa i higieny pracy, niezbędne do wykonania prac objętych umową, które będą na bieżąco aktualizowane. </w:t>
      </w:r>
    </w:p>
    <w:p w14:paraId="7533F916"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W przypadku zmiany osób skierowanych do wykonywania prac objętych umową oświadczam, że nowe osoby będą posiadały wymagane prawem aktualne uprawnienia, szkolenia, badania lekarskie.</w:t>
      </w:r>
    </w:p>
    <w:p w14:paraId="65E7BBA6"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0616B67C" w14:textId="77777777" w:rsidR="003B0335" w:rsidRPr="003B0335" w:rsidRDefault="003B0335">
      <w:pPr>
        <w:numPr>
          <w:ilvl w:val="0"/>
          <w:numId w:val="110"/>
        </w:numPr>
        <w:autoSpaceDE w:val="0"/>
        <w:autoSpaceDN w:val="0"/>
        <w:adjustRightInd w:val="0"/>
        <w:contextualSpacing/>
        <w:jc w:val="both"/>
        <w:rPr>
          <w:rFonts w:eastAsia="Calibri"/>
          <w:lang w:eastAsia="en-US"/>
        </w:rPr>
      </w:pPr>
      <w:r w:rsidRPr="003B0335">
        <w:rPr>
          <w:rFonts w:eastAsia="Calibr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0636B18" w14:textId="77777777" w:rsidR="003B0335" w:rsidRPr="003B0335" w:rsidRDefault="003B0335" w:rsidP="003B0335">
      <w:pPr>
        <w:autoSpaceDE w:val="0"/>
        <w:autoSpaceDN w:val="0"/>
        <w:adjustRightInd w:val="0"/>
        <w:ind w:left="720"/>
        <w:contextualSpacing/>
        <w:jc w:val="both"/>
        <w:rPr>
          <w:rFonts w:eastAsia="Calibri"/>
          <w:sz w:val="24"/>
          <w:szCs w:val="24"/>
          <w:lang w:eastAsia="en-US"/>
        </w:rPr>
      </w:pPr>
    </w:p>
    <w:p w14:paraId="71104C76" w14:textId="77777777" w:rsidR="003B0335" w:rsidRPr="003B0335" w:rsidRDefault="003B0335" w:rsidP="003B0335">
      <w:pPr>
        <w:autoSpaceDE w:val="0"/>
        <w:autoSpaceDN w:val="0"/>
        <w:adjustRightInd w:val="0"/>
        <w:jc w:val="both"/>
        <w:rPr>
          <w:rFonts w:eastAsia="Calibri"/>
          <w:sz w:val="24"/>
          <w:szCs w:val="24"/>
          <w:lang w:eastAsia="en-US"/>
        </w:rPr>
      </w:pPr>
    </w:p>
    <w:p w14:paraId="1952356B" w14:textId="77777777" w:rsidR="003B0335" w:rsidRPr="003B0335" w:rsidRDefault="003B0335" w:rsidP="003B0335">
      <w:pPr>
        <w:autoSpaceDE w:val="0"/>
        <w:autoSpaceDN w:val="0"/>
        <w:adjustRightInd w:val="0"/>
        <w:jc w:val="both"/>
        <w:rPr>
          <w:rFonts w:eastAsia="Calibri"/>
          <w:sz w:val="24"/>
          <w:szCs w:val="24"/>
          <w:lang w:eastAsia="en-US"/>
        </w:rPr>
      </w:pPr>
    </w:p>
    <w:p w14:paraId="01D808BD" w14:textId="77777777" w:rsidR="003B0335" w:rsidRPr="003B0335" w:rsidRDefault="003B0335" w:rsidP="003B0335">
      <w:pPr>
        <w:autoSpaceDE w:val="0"/>
        <w:autoSpaceDN w:val="0"/>
        <w:adjustRightInd w:val="0"/>
        <w:jc w:val="both"/>
        <w:rPr>
          <w:rFonts w:eastAsia="Calibri"/>
          <w:sz w:val="24"/>
          <w:szCs w:val="24"/>
          <w:lang w:eastAsia="en-US"/>
        </w:rPr>
      </w:pPr>
      <w:r w:rsidRPr="003B0335">
        <w:rPr>
          <w:rFonts w:eastAsia="Calibri"/>
          <w:sz w:val="24"/>
          <w:szCs w:val="24"/>
          <w:lang w:eastAsia="en-US"/>
        </w:rPr>
        <w:t>Powyższe dotyczy Wykonawców i Podwykonawców.</w:t>
      </w:r>
    </w:p>
    <w:p w14:paraId="57D3FD58" w14:textId="77777777" w:rsidR="003B0335" w:rsidRPr="003B0335" w:rsidRDefault="003B0335" w:rsidP="003B0335"/>
    <w:p w14:paraId="7AAB0C2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0EFD6C2A" w14:textId="77777777" w:rsidR="003B0335" w:rsidRPr="003B0335" w:rsidRDefault="003B0335" w:rsidP="003B0335">
      <w:pPr>
        <w:spacing w:after="200" w:line="276" w:lineRule="auto"/>
        <w:jc w:val="center"/>
        <w:rPr>
          <w:rFonts w:eastAsia="Calibri"/>
          <w:b/>
          <w:i/>
          <w:sz w:val="24"/>
          <w:szCs w:val="24"/>
          <w:u w:val="single"/>
          <w:lang w:eastAsia="en-US"/>
        </w:rPr>
      </w:pPr>
    </w:p>
    <w:p w14:paraId="2B2B4BD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3708727C"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w:t>
      </w:r>
    </w:p>
    <w:p w14:paraId="5A1CC58E"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Podpis(y) osób upoważnionych</w:t>
      </w:r>
    </w:p>
    <w:p w14:paraId="1CD3AF81" w14:textId="77777777" w:rsidR="003B0335" w:rsidRPr="003B0335" w:rsidRDefault="003B0335" w:rsidP="003B0335">
      <w:pPr>
        <w:autoSpaceDE w:val="0"/>
        <w:autoSpaceDN w:val="0"/>
        <w:adjustRightInd w:val="0"/>
        <w:jc w:val="center"/>
        <w:rPr>
          <w:rFonts w:eastAsia="Calibri"/>
          <w:sz w:val="24"/>
          <w:szCs w:val="24"/>
          <w:lang w:eastAsia="en-US"/>
        </w:rPr>
      </w:pPr>
      <w:r w:rsidRPr="003B0335">
        <w:rPr>
          <w:rFonts w:eastAsia="Calibri"/>
          <w:sz w:val="24"/>
          <w:szCs w:val="24"/>
          <w:lang w:eastAsia="en-US"/>
        </w:rPr>
        <w:t>do składania oświadczeń woli</w:t>
      </w:r>
    </w:p>
    <w:p w14:paraId="0000B651" w14:textId="77777777" w:rsidR="003B0335" w:rsidRPr="003B0335" w:rsidRDefault="003B0335" w:rsidP="003B0335">
      <w:pPr>
        <w:spacing w:after="200"/>
        <w:jc w:val="center"/>
        <w:rPr>
          <w:rFonts w:eastAsia="Calibri"/>
          <w:sz w:val="24"/>
          <w:szCs w:val="24"/>
          <w:lang w:eastAsia="en-US"/>
        </w:rPr>
      </w:pPr>
      <w:r w:rsidRPr="003B0335">
        <w:rPr>
          <w:rFonts w:eastAsia="Calibri"/>
          <w:sz w:val="24"/>
          <w:szCs w:val="24"/>
          <w:lang w:eastAsia="en-US"/>
        </w:rPr>
        <w:t>w imieniu Wykonawcy</w:t>
      </w:r>
    </w:p>
    <w:p w14:paraId="365EFBB9"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74EBA7D2"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0F921316" w14:textId="77777777" w:rsidR="003B0335" w:rsidRPr="003B0335" w:rsidRDefault="003B0335" w:rsidP="003B0335">
      <w:pPr>
        <w:spacing w:after="200" w:line="276" w:lineRule="auto"/>
        <w:ind w:left="4956" w:firstLine="708"/>
        <w:jc w:val="center"/>
        <w:rPr>
          <w:rFonts w:eastAsia="Calibri"/>
          <w:b/>
          <w:i/>
          <w:sz w:val="24"/>
          <w:szCs w:val="24"/>
          <w:u w:val="single"/>
          <w:lang w:eastAsia="en-US"/>
        </w:rPr>
      </w:pPr>
    </w:p>
    <w:p w14:paraId="5264FC88" w14:textId="77777777" w:rsidR="00A440ED" w:rsidRDefault="00A440ED" w:rsidP="00A440ED">
      <w:pPr>
        <w:ind w:left="4962"/>
        <w:rPr>
          <w:b/>
          <w:bCs/>
        </w:rPr>
      </w:pPr>
      <w:r>
        <w:rPr>
          <w:b/>
          <w:bCs/>
        </w:rPr>
        <w:br w:type="page"/>
      </w:r>
    </w:p>
    <w:p w14:paraId="71F2E6C4" w14:textId="32611B67" w:rsidR="003B0335" w:rsidRPr="003B0335" w:rsidRDefault="003B0335" w:rsidP="003B0335">
      <w:pPr>
        <w:ind w:left="4962"/>
        <w:jc w:val="right"/>
        <w:rPr>
          <w:b/>
          <w:bCs/>
        </w:rPr>
      </w:pPr>
      <w:r w:rsidRPr="003B0335">
        <w:rPr>
          <w:b/>
          <w:bCs/>
        </w:rPr>
        <w:lastRenderedPageBreak/>
        <w:t>Załącznik nr 1.5 do SOPZ</w:t>
      </w:r>
    </w:p>
    <w:p w14:paraId="0E8BDAC0" w14:textId="77777777" w:rsidR="003B0335" w:rsidRDefault="003B0335" w:rsidP="003B0335">
      <w:pPr>
        <w:spacing w:before="240"/>
        <w:jc w:val="center"/>
        <w:rPr>
          <w:rFonts w:eastAsia="+mj-ea" w:cs="Calibri"/>
          <w:b/>
          <w:bCs/>
          <w:color w:val="000000"/>
          <w:kern w:val="24"/>
          <w:sz w:val="28"/>
          <w:szCs w:val="28"/>
        </w:rPr>
      </w:pPr>
      <w:r w:rsidRPr="003B0335">
        <w:rPr>
          <w:rFonts w:eastAsia="+mj-ea" w:cs="Calibr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79BEC8CD" w14:textId="77777777" w:rsidR="00DB0E10" w:rsidRPr="003B0335" w:rsidRDefault="00DB0E10" w:rsidP="00DB0E10">
      <w:pPr>
        <w:jc w:val="center"/>
        <w:rPr>
          <w:rFonts w:eastAsia="+mj-ea" w:cs="Calibri"/>
          <w:b/>
          <w:bCs/>
          <w:color w:val="000000"/>
          <w:kern w:val="24"/>
          <w:sz w:val="18"/>
          <w:szCs w:val="18"/>
        </w:rPr>
      </w:pPr>
    </w:p>
    <w:p w14:paraId="76187C7E" w14:textId="4B503FCF" w:rsidR="003B0335" w:rsidRPr="003B0335" w:rsidRDefault="003B0335">
      <w:pPr>
        <w:numPr>
          <w:ilvl w:val="0"/>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Korekta   paliwowa   BAF</w:t>
      </w:r>
      <w:r w:rsidRPr="003B0335">
        <w:rPr>
          <w:rFonts w:eastAsia="+mj-ea" w:cs="Calibri"/>
          <w:color w:val="000000"/>
          <w:kern w:val="24"/>
          <w:sz w:val="24"/>
          <w:szCs w:val="24"/>
        </w:rPr>
        <w:t xml:space="preserve"> (</w:t>
      </w:r>
      <w:proofErr w:type="spellStart"/>
      <w:r w:rsidRPr="003B0335">
        <w:rPr>
          <w:rFonts w:eastAsia="+mj-ea" w:cs="Calibri"/>
          <w:b/>
          <w:bCs/>
          <w:color w:val="000000"/>
          <w:kern w:val="24"/>
          <w:sz w:val="24"/>
          <w:szCs w:val="24"/>
        </w:rPr>
        <w:t>Bunker</w:t>
      </w:r>
      <w:proofErr w:type="spellEnd"/>
      <w:r w:rsidRPr="003B0335">
        <w:rPr>
          <w:rFonts w:eastAsia="+mj-ea" w:cs="Calibri"/>
          <w:b/>
          <w:bCs/>
          <w:color w:val="000000"/>
          <w:kern w:val="24"/>
          <w:sz w:val="24"/>
          <w:szCs w:val="24"/>
        </w:rPr>
        <w:t xml:space="preserve"> </w:t>
      </w:r>
      <w:proofErr w:type="spellStart"/>
      <w:r w:rsidRPr="003B0335">
        <w:rPr>
          <w:rFonts w:eastAsia="+mj-ea" w:cs="Calibri"/>
          <w:b/>
          <w:bCs/>
          <w:color w:val="000000"/>
          <w:kern w:val="24"/>
          <w:sz w:val="24"/>
          <w:szCs w:val="24"/>
        </w:rPr>
        <w:t>Adjustment</w:t>
      </w:r>
      <w:proofErr w:type="spellEnd"/>
      <w:r w:rsidRPr="003B0335">
        <w:rPr>
          <w:rFonts w:eastAsia="+mj-ea" w:cs="Calibri"/>
          <w:b/>
          <w:bCs/>
          <w:color w:val="000000"/>
          <w:kern w:val="24"/>
          <w:sz w:val="24"/>
          <w:szCs w:val="24"/>
        </w:rPr>
        <w:t xml:space="preserve"> </w:t>
      </w:r>
      <w:proofErr w:type="spellStart"/>
      <w:r w:rsidRPr="003B0335">
        <w:rPr>
          <w:rFonts w:eastAsia="+mj-ea" w:cs="Calibri"/>
          <w:b/>
          <w:bCs/>
          <w:color w:val="000000"/>
          <w:kern w:val="24"/>
          <w:sz w:val="24"/>
          <w:szCs w:val="24"/>
        </w:rPr>
        <w:t>Factor</w:t>
      </w:r>
      <w:proofErr w:type="spellEnd"/>
      <w:r w:rsidRPr="003B0335">
        <w:rPr>
          <w:rFonts w:eastAsia="+mj-ea" w:cs="Calibri"/>
          <w:b/>
          <w:bCs/>
          <w:color w:val="000000"/>
          <w:kern w:val="24"/>
          <w:sz w:val="24"/>
          <w:szCs w:val="24"/>
        </w:rPr>
        <w:t>)</w:t>
      </w:r>
      <w:r w:rsidRPr="003B0335">
        <w:rPr>
          <w:rFonts w:eastAsia="+mj-ea" w:cs="Calibri"/>
          <w:color w:val="000000"/>
          <w:kern w:val="24"/>
          <w:sz w:val="24"/>
          <w:szCs w:val="24"/>
        </w:rPr>
        <w:t xml:space="preserve"> – automatyczny mechanizm regulujący wysokość jednostkowych stawek transportowych w wyniku zmiany cen paliw.</w:t>
      </w:r>
    </w:p>
    <w:p w14:paraId="246CEFED" w14:textId="77777777" w:rsidR="003B0335" w:rsidRPr="003B0335" w:rsidRDefault="003B0335">
      <w:pPr>
        <w:numPr>
          <w:ilvl w:val="0"/>
          <w:numId w:val="105"/>
        </w:numPr>
        <w:spacing w:after="200" w:line="276" w:lineRule="auto"/>
        <w:contextualSpacing/>
        <w:jc w:val="both"/>
        <w:rPr>
          <w:rFonts w:eastAsia="+mj-ea" w:cs="Calibri"/>
          <w:color w:val="000000"/>
          <w:kern w:val="24"/>
          <w:sz w:val="24"/>
          <w:szCs w:val="24"/>
        </w:rPr>
      </w:pPr>
      <w:r w:rsidRPr="003B0335">
        <w:rPr>
          <w:rFonts w:eastAsia="+mj-ea" w:cs="Calibri"/>
          <w:color w:val="000000"/>
          <w:kern w:val="24"/>
          <w:sz w:val="24"/>
          <w:szCs w:val="24"/>
        </w:rPr>
        <w:t xml:space="preserve">Elementy składowe mechanizmu korekty paliwowej BAF: </w:t>
      </w:r>
    </w:p>
    <w:p w14:paraId="023D1E35"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 xml:space="preserve">Cena referencyjna (bazowa) </w:t>
      </w:r>
      <w:r w:rsidRPr="003B0335">
        <w:rPr>
          <w:rFonts w:eastAsia="+mj-ea" w:cs="Calibri"/>
          <w:color w:val="000000"/>
          <w:kern w:val="24"/>
          <w:sz w:val="24"/>
          <w:szCs w:val="24"/>
        </w:rPr>
        <w:t xml:space="preserve">– hurtowa cena jednego litra oleju napędowego </w:t>
      </w:r>
      <w:proofErr w:type="spellStart"/>
      <w:r w:rsidRPr="003B0335">
        <w:rPr>
          <w:rFonts w:eastAsia="+mj-ea" w:cs="Calibri"/>
          <w:color w:val="000000"/>
          <w:kern w:val="24"/>
          <w:sz w:val="24"/>
          <w:szCs w:val="24"/>
        </w:rPr>
        <w:t>Ekodiesel</w:t>
      </w:r>
      <w:proofErr w:type="spellEnd"/>
      <w:r w:rsidRPr="003B0335">
        <w:rPr>
          <w:rFonts w:eastAsia="+mj-ea" w:cs="Calibri"/>
          <w:color w:val="000000"/>
          <w:kern w:val="24"/>
          <w:sz w:val="24"/>
          <w:szCs w:val="24"/>
        </w:rPr>
        <w:t xml:space="preserve"> obowiązująca w dniu otwarcia ofert, tj.:</w:t>
      </w:r>
    </w:p>
    <w:p w14:paraId="7DBC9930" w14:textId="77777777" w:rsidR="003B0335" w:rsidRPr="003B0335" w:rsidRDefault="003B0335" w:rsidP="003B0335">
      <w:pPr>
        <w:ind w:left="792"/>
        <w:contextualSpacing/>
        <w:jc w:val="both"/>
        <w:rPr>
          <w:rFonts w:eastAsia="+mj-ea" w:cs="Calibri"/>
          <w:color w:val="000000"/>
          <w:kern w:val="24"/>
          <w:sz w:val="24"/>
          <w:szCs w:val="24"/>
        </w:rPr>
      </w:pPr>
    </w:p>
    <w:p w14:paraId="474DC0A6"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i/>
          <w:iCs/>
          <w:color w:val="000000"/>
          <w:kern w:val="24"/>
          <w:sz w:val="24"/>
          <w:szCs w:val="24"/>
        </w:rPr>
        <w:t>iloraz ceny jednego metra sześciennego paliwa</w:t>
      </w:r>
      <w:r w:rsidRPr="003B0335">
        <w:rPr>
          <w:i/>
          <w:iCs/>
        </w:rPr>
        <w:t xml:space="preserve"> </w:t>
      </w:r>
      <w:r w:rsidRPr="003B0335">
        <w:rPr>
          <w:rFonts w:eastAsia="+mj-ea" w:cs="Calibri"/>
          <w:i/>
          <w:iCs/>
          <w:color w:val="000000"/>
          <w:kern w:val="24"/>
          <w:sz w:val="24"/>
          <w:szCs w:val="24"/>
        </w:rPr>
        <w:t>/1000 - wynik w zaokrągleniu do dwóch miejsc po przecinku zgodnie z zasadami matematycznymi</w:t>
      </w:r>
      <w:r w:rsidRPr="003B0335">
        <w:rPr>
          <w:rFonts w:eastAsia="+mj-ea" w:cs="Calibri"/>
          <w:color w:val="000000"/>
          <w:kern w:val="24"/>
          <w:sz w:val="24"/>
          <w:szCs w:val="24"/>
        </w:rPr>
        <w:t>.</w:t>
      </w:r>
    </w:p>
    <w:p w14:paraId="0CE4749A" w14:textId="77777777" w:rsidR="003B0335" w:rsidRPr="003B0335" w:rsidRDefault="003B0335" w:rsidP="003B0335">
      <w:pPr>
        <w:ind w:left="792"/>
        <w:contextualSpacing/>
        <w:jc w:val="both"/>
        <w:rPr>
          <w:rFonts w:eastAsia="+mj-ea" w:cs="Calibri"/>
          <w:color w:val="000000"/>
          <w:kern w:val="24"/>
          <w:sz w:val="24"/>
          <w:szCs w:val="24"/>
        </w:rPr>
      </w:pPr>
    </w:p>
    <w:p w14:paraId="3359F8AF"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color w:val="000000"/>
          <w:kern w:val="24"/>
          <w:sz w:val="24"/>
          <w:szCs w:val="24"/>
        </w:rPr>
        <w:t xml:space="preserve">W przypadku braku publikacji ceny z dnia otwarcia ofert przyjmuje się za obowiązującą ostatnio opublikowaną cenę przed dniem otwarcia ofert. Do tej ceny porównywane są przyszłe notowania paliw. </w:t>
      </w:r>
    </w:p>
    <w:p w14:paraId="1DA62905" w14:textId="77777777" w:rsidR="003B0335" w:rsidRPr="003B0335" w:rsidRDefault="003B0335" w:rsidP="003B0335">
      <w:pPr>
        <w:ind w:left="792"/>
        <w:contextualSpacing/>
        <w:jc w:val="both"/>
        <w:rPr>
          <w:rFonts w:eastAsia="+mj-ea" w:cs="Calibri"/>
          <w:color w:val="000000"/>
          <w:kern w:val="24"/>
          <w:sz w:val="24"/>
          <w:szCs w:val="24"/>
        </w:rPr>
      </w:pPr>
    </w:p>
    <w:p w14:paraId="0A805752"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b/>
          <w:bCs/>
          <w:color w:val="000000"/>
          <w:kern w:val="24"/>
          <w:sz w:val="24"/>
          <w:szCs w:val="24"/>
        </w:rPr>
        <w:t xml:space="preserve">Cena rozliczeniowa </w:t>
      </w:r>
      <w:r w:rsidRPr="003B0335">
        <w:rPr>
          <w:rFonts w:eastAsia="+mj-ea" w:cs="Calibri"/>
          <w:color w:val="000000"/>
          <w:kern w:val="24"/>
          <w:sz w:val="24"/>
          <w:szCs w:val="24"/>
        </w:rPr>
        <w:t xml:space="preserve">– średniomiesięczna hurtowa cena jednego litra oleju napędowego </w:t>
      </w:r>
      <w:proofErr w:type="spellStart"/>
      <w:r w:rsidRPr="003B0335">
        <w:rPr>
          <w:rFonts w:eastAsia="+mj-ea" w:cs="Calibri"/>
          <w:color w:val="000000"/>
          <w:kern w:val="24"/>
          <w:sz w:val="24"/>
          <w:szCs w:val="24"/>
        </w:rPr>
        <w:t>Ekodiesel</w:t>
      </w:r>
      <w:proofErr w:type="spellEnd"/>
      <w:r w:rsidRPr="003B0335">
        <w:rPr>
          <w:rFonts w:eastAsia="+mj-ea" w:cs="Calibri"/>
          <w:color w:val="000000"/>
          <w:kern w:val="24"/>
          <w:sz w:val="24"/>
          <w:szCs w:val="24"/>
        </w:rPr>
        <w:t xml:space="preserve"> z rozliczanego miesiąca, tj.:</w:t>
      </w:r>
    </w:p>
    <w:p w14:paraId="78A2A899" w14:textId="77777777" w:rsidR="003B0335" w:rsidRPr="003B0335" w:rsidRDefault="003B0335" w:rsidP="003B0335">
      <w:pPr>
        <w:ind w:left="792"/>
        <w:contextualSpacing/>
        <w:jc w:val="both"/>
        <w:rPr>
          <w:rFonts w:eastAsia="+mj-ea" w:cs="Calibri"/>
          <w:color w:val="000000"/>
          <w:kern w:val="24"/>
          <w:sz w:val="24"/>
          <w:szCs w:val="24"/>
        </w:rPr>
      </w:pPr>
    </w:p>
    <w:p w14:paraId="132ADE2F" w14:textId="5713480E" w:rsidR="003B0335" w:rsidRPr="003B0335" w:rsidRDefault="003B0335" w:rsidP="003B0335">
      <w:pPr>
        <w:ind w:left="792"/>
        <w:contextualSpacing/>
        <w:jc w:val="both"/>
        <w:rPr>
          <w:rFonts w:eastAsia="+mj-ea" w:cs="Calibri"/>
          <w:i/>
          <w:iCs/>
          <w:color w:val="000000"/>
          <w:kern w:val="24"/>
          <w:sz w:val="24"/>
          <w:szCs w:val="24"/>
        </w:rPr>
      </w:pPr>
      <w:r w:rsidRPr="003B0335">
        <w:rPr>
          <w:rFonts w:eastAsia="+mj-ea" w:cs="Calibri"/>
          <w:bCs/>
          <w:i/>
          <w:iCs/>
          <w:color w:val="000000"/>
          <w:kern w:val="24"/>
          <w:sz w:val="24"/>
          <w:szCs w:val="24"/>
        </w:rPr>
        <w:t xml:space="preserve">iloraz średniomiesięcznej hurtowej ceny jednego metra sześciennego paliwa/1000 - wynik </w:t>
      </w:r>
      <w:r w:rsidRPr="003B0335">
        <w:rPr>
          <w:rFonts w:eastAsia="+mj-ea" w:cs="Calibri"/>
          <w:i/>
          <w:iCs/>
          <w:color w:val="000000"/>
          <w:kern w:val="24"/>
          <w:sz w:val="24"/>
          <w:szCs w:val="24"/>
        </w:rPr>
        <w:t>w</w:t>
      </w:r>
      <w:r w:rsidR="00DB0E10">
        <w:rPr>
          <w:rFonts w:eastAsia="+mj-ea" w:cs="Calibri"/>
          <w:i/>
          <w:iCs/>
          <w:color w:val="000000"/>
          <w:kern w:val="24"/>
          <w:sz w:val="24"/>
          <w:szCs w:val="24"/>
        </w:rPr>
        <w:t> </w:t>
      </w:r>
      <w:r w:rsidRPr="003B0335">
        <w:rPr>
          <w:rFonts w:eastAsia="+mj-ea" w:cs="Calibri"/>
          <w:i/>
          <w:iCs/>
          <w:color w:val="000000"/>
          <w:kern w:val="24"/>
          <w:sz w:val="24"/>
          <w:szCs w:val="24"/>
        </w:rPr>
        <w:t xml:space="preserve">zaokrągleniu do dwóch miejsc po przecinku zgodnie z zasadami matematycznymi.  </w:t>
      </w:r>
    </w:p>
    <w:p w14:paraId="6E9A7A6D" w14:textId="77777777" w:rsidR="003B0335" w:rsidRPr="003B0335" w:rsidRDefault="003B0335" w:rsidP="003B0335">
      <w:pPr>
        <w:ind w:left="792"/>
        <w:contextualSpacing/>
        <w:jc w:val="both"/>
        <w:rPr>
          <w:rFonts w:eastAsia="+mj-ea" w:cs="Calibri"/>
          <w:i/>
          <w:iCs/>
          <w:color w:val="000000"/>
          <w:kern w:val="24"/>
          <w:sz w:val="24"/>
          <w:szCs w:val="24"/>
        </w:rPr>
      </w:pPr>
    </w:p>
    <w:p w14:paraId="3757A122" w14:textId="77777777" w:rsidR="003B0335" w:rsidRPr="003B0335" w:rsidRDefault="003B0335" w:rsidP="003B0335">
      <w:pPr>
        <w:ind w:left="792"/>
        <w:contextualSpacing/>
        <w:jc w:val="both"/>
        <w:rPr>
          <w:rFonts w:eastAsia="+mj-ea" w:cs="Calibri"/>
          <w:bCs/>
          <w:color w:val="000000"/>
          <w:kern w:val="24"/>
          <w:sz w:val="24"/>
          <w:szCs w:val="24"/>
        </w:rPr>
      </w:pPr>
      <w:r w:rsidRPr="003B0335">
        <w:rPr>
          <w:rFonts w:eastAsia="+mj-ea" w:cs="Calibri"/>
          <w:bCs/>
          <w:color w:val="000000"/>
          <w:kern w:val="24"/>
          <w:sz w:val="24"/>
          <w:szCs w:val="24"/>
        </w:rPr>
        <w:t xml:space="preserve">Średnia arytmetyczna hurtowych cen paliwa liczona będzie ze wszystkich dni rozliczanego miesiąca. </w:t>
      </w:r>
      <w:r w:rsidRPr="003B0335">
        <w:rPr>
          <w:rFonts w:eastAsia="+mj-ea" w:cs="Calibri"/>
          <w:color w:val="000000"/>
          <w:kern w:val="24"/>
          <w:sz w:val="24"/>
          <w:szCs w:val="24"/>
        </w:rPr>
        <w:t>W przypadku braku publikacji ceny dla danego dnia przyjmuje się za obowiązującą ostatnią opublikowaną cenę przed tym dniem.</w:t>
      </w:r>
    </w:p>
    <w:p w14:paraId="5D07954D"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eastAsia="+mj-ea" w:cs="Calibri"/>
          <w:color w:val="000000"/>
          <w:kern w:val="24"/>
          <w:sz w:val="24"/>
          <w:szCs w:val="24"/>
        </w:rPr>
        <w:t>Dane będące podstawą ustalenia powyższych cen będą uzyskiwane ze strony internetowej PKN Orlen:</w:t>
      </w:r>
    </w:p>
    <w:p w14:paraId="06F79C58" w14:textId="77777777" w:rsidR="003B0335" w:rsidRPr="003B0335" w:rsidRDefault="003B0335" w:rsidP="003B0335">
      <w:pPr>
        <w:ind w:left="792"/>
        <w:contextualSpacing/>
        <w:jc w:val="both"/>
        <w:rPr>
          <w:rFonts w:eastAsia="+mj-ea" w:cs="Calibri"/>
          <w:color w:val="000000"/>
          <w:kern w:val="24"/>
          <w:sz w:val="24"/>
          <w:szCs w:val="24"/>
        </w:rPr>
      </w:pPr>
      <w:r w:rsidRPr="003B0335">
        <w:rPr>
          <w:rFonts w:eastAsia="+mj-ea" w:cs="Calibri"/>
          <w:color w:val="000000"/>
          <w:kern w:val="24"/>
          <w:sz w:val="24"/>
          <w:szCs w:val="24"/>
        </w:rPr>
        <w:t xml:space="preserve"> </w:t>
      </w:r>
      <w:hyperlink r:id="rId21" w:history="1">
        <w:r w:rsidRPr="003B0335">
          <w:rPr>
            <w:rFonts w:eastAsia="+mj-ea" w:cs="Calibri"/>
            <w:color w:val="0000FF"/>
            <w:kern w:val="24"/>
            <w:sz w:val="24"/>
            <w:szCs w:val="24"/>
            <w:u w:val="single"/>
          </w:rPr>
          <w:t>http://www.orlen.pl/PL/DlaBiznesu/HurtoweCenyPaliw/Strony/default.aspx</w:t>
        </w:r>
      </w:hyperlink>
      <w:r w:rsidRPr="003B0335">
        <w:rPr>
          <w:rFonts w:eastAsia="+mj-ea" w:cs="Calibri"/>
          <w:color w:val="0000FF"/>
          <w:kern w:val="24"/>
          <w:sz w:val="24"/>
          <w:szCs w:val="24"/>
          <w:u w:val="single"/>
        </w:rPr>
        <w:t xml:space="preserve"> </w:t>
      </w:r>
    </w:p>
    <w:p w14:paraId="643588A0"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Udział kosztu paliwa w jednostkowej stawce transportowej </w:t>
      </w:r>
      <w:r w:rsidRPr="003B0335">
        <w:rPr>
          <w:rFonts w:cs="Calibri"/>
          <w:color w:val="000000"/>
          <w:kern w:val="24"/>
          <w:sz w:val="24"/>
          <w:szCs w:val="24"/>
        </w:rPr>
        <w:t xml:space="preserve">- poziom 30%.                                          </w:t>
      </w:r>
    </w:p>
    <w:p w14:paraId="74C745DA" w14:textId="77777777"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Procentowa zmiana ceny </w:t>
      </w:r>
      <w:r w:rsidRPr="003B0335">
        <w:rPr>
          <w:rFonts w:cs="Calibri"/>
          <w:color w:val="000000"/>
          <w:kern w:val="24"/>
          <w:sz w:val="24"/>
          <w:szCs w:val="24"/>
        </w:rPr>
        <w:t xml:space="preserve">- wartość procentowa stosunku ceny rozliczeniowej do ceny referencyjnej (bazowej). </w:t>
      </w:r>
    </w:p>
    <w:p w14:paraId="1BCFB355" w14:textId="18A78E2D" w:rsidR="003B0335" w:rsidRPr="003B0335" w:rsidRDefault="003B0335">
      <w:pPr>
        <w:numPr>
          <w:ilvl w:val="1"/>
          <w:numId w:val="105"/>
        </w:numPr>
        <w:spacing w:after="200" w:line="276" w:lineRule="auto"/>
        <w:contextualSpacing/>
        <w:jc w:val="both"/>
        <w:rPr>
          <w:rFonts w:eastAsia="+mj-ea" w:cs="Calibri"/>
          <w:color w:val="000000"/>
          <w:kern w:val="24"/>
          <w:sz w:val="24"/>
          <w:szCs w:val="24"/>
        </w:rPr>
      </w:pPr>
      <w:r w:rsidRPr="003B0335">
        <w:rPr>
          <w:rFonts w:cs="Calibri"/>
          <w:b/>
          <w:bCs/>
          <w:color w:val="000000"/>
          <w:kern w:val="24"/>
          <w:sz w:val="24"/>
          <w:szCs w:val="24"/>
        </w:rPr>
        <w:t xml:space="preserve">Tabela paliwowa </w:t>
      </w:r>
      <w:r w:rsidRPr="003B0335">
        <w:rPr>
          <w:rFonts w:cs="Calibri"/>
          <w:color w:val="000000"/>
          <w:kern w:val="24"/>
          <w:sz w:val="24"/>
          <w:szCs w:val="24"/>
        </w:rPr>
        <w:t>– model dostosowujący wysokość jednostkowych stawek transportowych poprzez automatyczne uwzględnienie zmian cen paliw</w:t>
      </w:r>
      <w:r w:rsidR="00DB0E10">
        <w:rPr>
          <w:rFonts w:cs="Calibri"/>
          <w:color w:val="000000"/>
          <w:kern w:val="24"/>
          <w:sz w:val="24"/>
          <w:szCs w:val="24"/>
        </w:rPr>
        <w:t xml:space="preserve"> </w:t>
      </w:r>
      <w:r w:rsidRPr="003B0335">
        <w:rPr>
          <w:rFonts w:cs="Calibri"/>
          <w:color w:val="000000"/>
          <w:kern w:val="24"/>
          <w:sz w:val="24"/>
          <w:szCs w:val="24"/>
        </w:rPr>
        <w:t xml:space="preserve">w porównaniu do referencyjnego poziomu cen obowiązującego dla ustalonego okresu. </w:t>
      </w:r>
    </w:p>
    <w:p w14:paraId="0A1F9687" w14:textId="77777777" w:rsidR="003B0335" w:rsidRPr="003B0335" w:rsidRDefault="003B0335" w:rsidP="003B0335">
      <w:pPr>
        <w:ind w:left="567"/>
        <w:contextualSpacing/>
        <w:jc w:val="both"/>
        <w:rPr>
          <w:rFonts w:eastAsia="+mj-ea" w:cs="Calibri"/>
          <w:color w:val="000000"/>
          <w:kern w:val="24"/>
        </w:rPr>
      </w:pPr>
      <m:oMathPara>
        <m:oMath>
          <m:r>
            <m:rPr>
              <m:sty m:val="bi"/>
            </m:rPr>
            <w:rPr>
              <w:rFonts w:ascii="Cambria Math" w:hAnsi="Cambria Math" w:cs="Calibri"/>
              <w:color w:val="000000"/>
              <w:kern w:val="24"/>
            </w:rPr>
            <m:t>Procentowa zmiana ceny </m:t>
          </m:r>
          <m:r>
            <m:rPr>
              <m:sty m:val="p"/>
            </m:rPr>
            <w:rPr>
              <w:rFonts w:ascii="Cambria Math" w:hAnsi="Cambria Math" w:cs="Calibri"/>
              <w:color w:val="000000"/>
              <w:kern w:val="24"/>
            </w:rPr>
            <m:t>=</m:t>
          </m:r>
          <m:d>
            <m:dPr>
              <m:ctrlPr>
                <w:rPr>
                  <w:rFonts w:ascii="Cambria Math" w:hAnsi="Cambria Math" w:cs="Calibri"/>
                  <w:i/>
                  <w:iCs/>
                  <w:color w:val="000000"/>
                  <w:kern w:val="24"/>
                </w:rPr>
              </m:ctrlPr>
            </m:dPr>
            <m:e>
              <m:f>
                <m:fPr>
                  <m:ctrlPr>
                    <w:rPr>
                      <w:rFonts w:ascii="Cambria Math" w:hAnsi="Cambria Math" w:cs="Calibri"/>
                      <w:i/>
                      <w:iCs/>
                      <w:color w:val="000000"/>
                      <w:kern w:val="24"/>
                    </w:rPr>
                  </m:ctrlPr>
                </m:fPr>
                <m:num>
                  <m:r>
                    <w:rPr>
                      <w:rFonts w:ascii="Cambria Math" w:hAnsi="Cambria Math" w:cs="Calibri"/>
                      <w:color w:val="000000"/>
                      <w:kern w:val="24"/>
                    </w:rPr>
                    <m:t>cena rozliczeniowa x 100%</m:t>
                  </m:r>
                </m:num>
                <m:den>
                  <m:r>
                    <m:rPr>
                      <m:sty m:val="p"/>
                    </m:rPr>
                    <w:rPr>
                      <w:rFonts w:ascii="Cambria Math" w:hAnsi="Cambria Math" w:cs="Calibri"/>
                      <w:color w:val="000000"/>
                      <w:kern w:val="24"/>
                    </w:rPr>
                    <m:t>cena referencyjna (bazowa)</m:t>
                  </m:r>
                </m:den>
              </m:f>
            </m:e>
          </m:d>
          <m:r>
            <w:rPr>
              <w:rFonts w:ascii="Cambria Math" w:hAnsi="Cambria Math" w:cs="Calibri"/>
              <w:color w:val="000000"/>
              <w:kern w:val="24"/>
            </w:rPr>
            <m:t>-100</m:t>
          </m:r>
        </m:oMath>
      </m:oMathPara>
    </w:p>
    <w:p w14:paraId="78DE79ED" w14:textId="77777777" w:rsidR="003B0335" w:rsidRPr="003B0335" w:rsidRDefault="003B0335" w:rsidP="003B0335">
      <w:pPr>
        <w:ind w:left="720"/>
        <w:contextualSpacing/>
        <w:jc w:val="both"/>
        <w:rPr>
          <w:rFonts w:cs="Calibri"/>
          <w:b/>
          <w:color w:val="000000"/>
          <w:kern w:val="24"/>
          <w:sz w:val="12"/>
          <w:szCs w:val="12"/>
        </w:rPr>
      </w:pPr>
    </w:p>
    <w:p w14:paraId="09F884D8" w14:textId="77777777" w:rsidR="003B0335" w:rsidRPr="003B0335" w:rsidRDefault="003B0335">
      <w:pPr>
        <w:numPr>
          <w:ilvl w:val="0"/>
          <w:numId w:val="105"/>
        </w:numPr>
        <w:spacing w:after="200" w:line="276" w:lineRule="auto"/>
        <w:contextualSpacing/>
        <w:jc w:val="both"/>
        <w:rPr>
          <w:rFonts w:cs="Calibri"/>
          <w:b/>
          <w:color w:val="000000"/>
          <w:kern w:val="24"/>
          <w:sz w:val="24"/>
          <w:szCs w:val="24"/>
        </w:rPr>
      </w:pPr>
      <w:r w:rsidRPr="003B0335">
        <w:rPr>
          <w:rFonts w:eastAsia="+mj-ea" w:cs="Calibri"/>
          <w:color w:val="000000"/>
          <w:kern w:val="24"/>
          <w:sz w:val="24"/>
          <w:szCs w:val="24"/>
        </w:rPr>
        <w:t>Wprowadzoną w PGG S.A. formułę korekty paliwowej cechują następujące zasady:</w:t>
      </w:r>
    </w:p>
    <w:p w14:paraId="1E0CFCCE"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Określenie ceny rozliczeniowej odbywa się w cyklach miesięcznych.</w:t>
      </w:r>
    </w:p>
    <w:p w14:paraId="734B365C"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 xml:space="preserve">Wskaźnik BAF dla rozliczanego miesiąca obliczany jest poprzez podstawienie </w:t>
      </w:r>
      <w:r w:rsidRPr="003B0335">
        <w:rPr>
          <w:rFonts w:cs="Calibri"/>
          <w:color w:val="000000"/>
          <w:kern w:val="24"/>
          <w:sz w:val="24"/>
          <w:szCs w:val="24"/>
        </w:rPr>
        <w:br/>
        <w:t xml:space="preserve">do w/w wzoru </w:t>
      </w:r>
      <w:r w:rsidRPr="003B0335">
        <w:rPr>
          <w:rFonts w:cs="Calibri"/>
          <w:b/>
          <w:color w:val="000000"/>
          <w:kern w:val="24"/>
          <w:sz w:val="24"/>
          <w:szCs w:val="24"/>
        </w:rPr>
        <w:t>ceny rozliczeniowej</w:t>
      </w:r>
      <w:r w:rsidRPr="003B0335">
        <w:rPr>
          <w:rFonts w:cs="Calibri"/>
          <w:color w:val="000000"/>
          <w:kern w:val="24"/>
          <w:sz w:val="24"/>
          <w:szCs w:val="24"/>
        </w:rPr>
        <w:t xml:space="preserve"> za miesiąc rozliczany oraz przyjętej </w:t>
      </w:r>
      <w:r w:rsidRPr="003B0335">
        <w:rPr>
          <w:rFonts w:cs="Calibri"/>
          <w:b/>
          <w:color w:val="000000"/>
          <w:kern w:val="24"/>
          <w:sz w:val="24"/>
          <w:szCs w:val="24"/>
        </w:rPr>
        <w:t>ceny referencyjnej</w:t>
      </w:r>
      <w:r w:rsidRPr="003B0335">
        <w:rPr>
          <w:rFonts w:cs="Calibri"/>
          <w:color w:val="000000"/>
          <w:kern w:val="24"/>
          <w:sz w:val="24"/>
          <w:szCs w:val="24"/>
        </w:rPr>
        <w:t xml:space="preserve"> i przyporządkowanie wyniku do odpowiedniego przedziału w </w:t>
      </w:r>
      <w:r w:rsidRPr="003B0335">
        <w:rPr>
          <w:rFonts w:cs="Calibri"/>
          <w:b/>
          <w:color w:val="000000"/>
          <w:kern w:val="24"/>
          <w:sz w:val="24"/>
          <w:szCs w:val="24"/>
        </w:rPr>
        <w:t>tabeli paliwowej</w:t>
      </w:r>
      <w:r w:rsidRPr="003B0335">
        <w:rPr>
          <w:rFonts w:cs="Calibri"/>
          <w:color w:val="000000"/>
          <w:kern w:val="24"/>
          <w:sz w:val="24"/>
          <w:szCs w:val="24"/>
        </w:rPr>
        <w:t>.</w:t>
      </w:r>
    </w:p>
    <w:p w14:paraId="27716B39"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 xml:space="preserve">Mechanizm korekty paliwowej stosowany jest zarówno w przypadku wzrostu jak </w:t>
      </w:r>
      <w:r w:rsidRPr="003B0335">
        <w:rPr>
          <w:rFonts w:cs="Calibri"/>
          <w:color w:val="000000"/>
          <w:kern w:val="24"/>
          <w:sz w:val="24"/>
          <w:szCs w:val="24"/>
        </w:rPr>
        <w:br/>
        <w:t>i obniżki cen paliw.</w:t>
      </w:r>
    </w:p>
    <w:p w14:paraId="452B30AA"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b/>
          <w:color w:val="000000"/>
          <w:kern w:val="24"/>
          <w:sz w:val="24"/>
          <w:szCs w:val="24"/>
        </w:rPr>
        <w:lastRenderedPageBreak/>
        <w:t xml:space="preserve">Zmiany cen netto jednostkowych stawek transportowych określonych w umowie </w:t>
      </w:r>
      <w:r w:rsidRPr="003B0335">
        <w:rPr>
          <w:rFonts w:cs="Calibri"/>
          <w:b/>
          <w:color w:val="000000"/>
          <w:kern w:val="24"/>
          <w:sz w:val="24"/>
          <w:szCs w:val="24"/>
        </w:rPr>
        <w:br/>
        <w:t>z uwzględnieniem mechanizmu korekty BAF dotyczą:</w:t>
      </w:r>
    </w:p>
    <w:p w14:paraId="24F6C420"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 xml:space="preserve">stawek zł/godzinę jazdy </w:t>
      </w:r>
    </w:p>
    <w:p w14:paraId="29CEB55A"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stawek zł/kilometr (przy przekroczeniu 100 km przebiegu pojazdu)</w:t>
      </w:r>
    </w:p>
    <w:p w14:paraId="7A0FFA3C" w14:textId="77777777" w:rsidR="003B0335" w:rsidRPr="003B0335" w:rsidRDefault="003B0335">
      <w:pPr>
        <w:numPr>
          <w:ilvl w:val="0"/>
          <w:numId w:val="106"/>
        </w:numPr>
        <w:tabs>
          <w:tab w:val="left" w:pos="7260"/>
        </w:tabs>
        <w:spacing w:before="240" w:after="200" w:line="276" w:lineRule="auto"/>
        <w:ind w:left="1418" w:hanging="709"/>
        <w:contextualSpacing/>
        <w:jc w:val="both"/>
        <w:rPr>
          <w:rFonts w:cs="Calibri"/>
          <w:b/>
          <w:color w:val="000000"/>
          <w:kern w:val="24"/>
          <w:sz w:val="24"/>
          <w:szCs w:val="24"/>
        </w:rPr>
      </w:pPr>
      <w:r w:rsidRPr="003B0335">
        <w:rPr>
          <w:rFonts w:cs="Calibri"/>
          <w:b/>
          <w:color w:val="000000"/>
          <w:kern w:val="24"/>
          <w:sz w:val="24"/>
          <w:szCs w:val="24"/>
        </w:rPr>
        <w:t>stawek zł/tonę przewożonego ładunku</w:t>
      </w:r>
    </w:p>
    <w:p w14:paraId="51FFC702" w14:textId="77777777" w:rsidR="003B0335" w:rsidRPr="003B0335" w:rsidRDefault="003B0335">
      <w:pPr>
        <w:numPr>
          <w:ilvl w:val="1"/>
          <w:numId w:val="109"/>
        </w:numPr>
        <w:spacing w:after="200" w:line="276" w:lineRule="auto"/>
        <w:ind w:left="709"/>
        <w:contextualSpacing/>
        <w:jc w:val="both"/>
        <w:rPr>
          <w:rFonts w:cs="Calibri"/>
          <w:b/>
          <w:color w:val="000000"/>
          <w:kern w:val="24"/>
          <w:sz w:val="24"/>
          <w:szCs w:val="24"/>
        </w:rPr>
      </w:pPr>
      <w:r w:rsidRPr="003B0335">
        <w:rPr>
          <w:rFonts w:cs="Calibri"/>
          <w:color w:val="000000"/>
          <w:kern w:val="24"/>
          <w:sz w:val="24"/>
          <w:szCs w:val="24"/>
        </w:rPr>
        <w:t>Wartość wskaźnika BAF wykazywana będzie w miesięcznym protokole odbioru usługi.</w:t>
      </w:r>
    </w:p>
    <w:p w14:paraId="5C827144" w14:textId="77777777" w:rsidR="003B0335" w:rsidRPr="003B0335" w:rsidRDefault="003B0335">
      <w:pPr>
        <w:numPr>
          <w:ilvl w:val="0"/>
          <w:numId w:val="108"/>
        </w:numPr>
        <w:tabs>
          <w:tab w:val="left" w:pos="7260"/>
        </w:tabs>
        <w:spacing w:before="240" w:after="200" w:line="276" w:lineRule="auto"/>
        <w:contextualSpacing/>
        <w:rPr>
          <w:rFonts w:cs="Calibri"/>
          <w:bCs/>
          <w:color w:val="000000"/>
          <w:kern w:val="24"/>
          <w:sz w:val="24"/>
          <w:szCs w:val="24"/>
        </w:rPr>
      </w:pPr>
      <w:r w:rsidRPr="003B0335">
        <w:rPr>
          <w:rFonts w:cs="Calibri"/>
          <w:bCs/>
          <w:color w:val="000000"/>
          <w:kern w:val="24"/>
          <w:sz w:val="24"/>
          <w:szCs w:val="24"/>
        </w:rPr>
        <w:t>Algorytm ustalania wartości wskaźnika BAF:</w:t>
      </w:r>
    </w:p>
    <w:p w14:paraId="134019DE"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 xml:space="preserve">Wartość wskaźnika korekty paliwowej ustalana jest w cyklach miesięcznych </w:t>
      </w:r>
      <w:r w:rsidRPr="003B0335">
        <w:rPr>
          <w:rFonts w:cs="Calibri"/>
          <w:color w:val="000000"/>
          <w:kern w:val="24"/>
          <w:sz w:val="24"/>
          <w:szCs w:val="24"/>
        </w:rPr>
        <w:br/>
        <w:t>i obowiązuje w miesiącu, dla którego obliczana jest cena rozliczeniowa.</w:t>
      </w:r>
    </w:p>
    <w:p w14:paraId="1D2D1D29"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Zmiana wartości wskaźnika dokonywana jest po przekroczeniu progu wrażliwości ustalonego w przedziale 5%.</w:t>
      </w:r>
    </w:p>
    <w:p w14:paraId="66C47A9E" w14:textId="77777777" w:rsidR="003B0335" w:rsidRPr="003B0335" w:rsidRDefault="003B0335">
      <w:pPr>
        <w:numPr>
          <w:ilvl w:val="1"/>
          <w:numId w:val="108"/>
        </w:numPr>
        <w:tabs>
          <w:tab w:val="left" w:pos="7260"/>
        </w:tabs>
        <w:spacing w:before="240" w:after="200" w:line="276" w:lineRule="auto"/>
        <w:ind w:left="1134" w:hanging="567"/>
        <w:contextualSpacing/>
        <w:jc w:val="both"/>
        <w:rPr>
          <w:rFonts w:cs="Calibri"/>
          <w:color w:val="000000"/>
          <w:kern w:val="24"/>
          <w:sz w:val="24"/>
          <w:szCs w:val="24"/>
        </w:rPr>
      </w:pPr>
      <w:r w:rsidRPr="003B0335">
        <w:rPr>
          <w:rFonts w:cs="Calibri"/>
          <w:color w:val="000000"/>
          <w:kern w:val="24"/>
          <w:sz w:val="24"/>
          <w:szCs w:val="24"/>
        </w:rPr>
        <w:t xml:space="preserve">Przekroczenie procentowej zmiany ceny paliwa o próg 5% lub wielokrotności 5% powoduje korektę jednostkowych stawek transportowych (in plus lub in minus) </w:t>
      </w:r>
      <w:r w:rsidRPr="003B0335">
        <w:rPr>
          <w:rFonts w:cs="Calibri"/>
          <w:color w:val="000000"/>
          <w:kern w:val="24"/>
          <w:sz w:val="24"/>
          <w:szCs w:val="24"/>
        </w:rPr>
        <w:br/>
        <w:t>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3B0335" w:rsidRPr="003B0335" w14:paraId="50D7EECA" w14:textId="77777777" w:rsidTr="0066459F">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FF9A" w14:textId="77777777" w:rsidR="003B0335" w:rsidRPr="003B0335" w:rsidRDefault="003B0335" w:rsidP="003B0335">
            <w:pPr>
              <w:jc w:val="center"/>
              <w:rPr>
                <w:rFonts w:cs="Calibri"/>
                <w:color w:val="000000"/>
                <w:sz w:val="18"/>
                <w:szCs w:val="18"/>
              </w:rPr>
            </w:pPr>
            <w:r w:rsidRPr="003B0335">
              <w:rPr>
                <w:rFonts w:cs="Calibr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A889E"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BAF</w:t>
            </w:r>
          </w:p>
        </w:tc>
      </w:tr>
      <w:tr w:rsidR="003B0335" w:rsidRPr="003B0335" w14:paraId="183B1E4A" w14:textId="77777777" w:rsidTr="0066459F">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899D" w14:textId="77777777" w:rsidR="003B0335" w:rsidRPr="003B0335" w:rsidRDefault="003B0335" w:rsidP="003B0335">
            <w:pPr>
              <w:jc w:val="center"/>
              <w:rPr>
                <w:rFonts w:cs="Calibri"/>
                <w:color w:val="000000"/>
                <w:sz w:val="18"/>
                <w:szCs w:val="18"/>
              </w:rPr>
            </w:pPr>
            <w:r w:rsidRPr="003B0335">
              <w:rPr>
                <w:rFonts w:cs="Calibr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16C" w14:textId="77777777" w:rsidR="003B0335" w:rsidRPr="003B0335" w:rsidRDefault="003B0335" w:rsidP="003B0335">
            <w:pPr>
              <w:jc w:val="center"/>
              <w:rPr>
                <w:rFonts w:cs="Calibri"/>
                <w:color w:val="000000"/>
                <w:sz w:val="18"/>
                <w:szCs w:val="18"/>
              </w:rPr>
            </w:pPr>
            <w:r w:rsidRPr="003B0335">
              <w:rPr>
                <w:rFonts w:cs="Calibr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4C9AE94" w14:textId="77777777" w:rsidR="003B0335" w:rsidRPr="003B0335" w:rsidRDefault="003B0335" w:rsidP="003B0335">
            <w:pPr>
              <w:rPr>
                <w:rFonts w:cs="Calibri"/>
                <w:b/>
                <w:bCs/>
                <w:color w:val="000000"/>
                <w:sz w:val="18"/>
                <w:szCs w:val="18"/>
              </w:rPr>
            </w:pPr>
          </w:p>
        </w:tc>
      </w:tr>
      <w:tr w:rsidR="003B0335" w:rsidRPr="003B0335" w14:paraId="74BB4EF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AB0A" w14:textId="77777777" w:rsidR="003B0335" w:rsidRPr="003B0335" w:rsidRDefault="003B0335" w:rsidP="003B0335">
            <w:pPr>
              <w:jc w:val="center"/>
              <w:rPr>
                <w:rFonts w:cs="Calibri"/>
                <w:color w:val="000000"/>
                <w:sz w:val="18"/>
                <w:szCs w:val="18"/>
              </w:rPr>
            </w:pPr>
            <w:r w:rsidRPr="003B0335">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7448" w14:textId="77777777" w:rsidR="003B0335" w:rsidRPr="003B0335" w:rsidRDefault="003B0335" w:rsidP="003B0335">
            <w:pPr>
              <w:jc w:val="center"/>
              <w:rPr>
                <w:rFonts w:cs="Calibri"/>
                <w:color w:val="000000"/>
                <w:sz w:val="18"/>
                <w:szCs w:val="18"/>
              </w:rPr>
            </w:pPr>
            <w:r w:rsidRPr="003B0335">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92D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-22,50</w:t>
            </w:r>
          </w:p>
        </w:tc>
      </w:tr>
      <w:tr w:rsidR="003B0335" w:rsidRPr="003B0335" w14:paraId="0F7B136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929C" w14:textId="77777777" w:rsidR="003B0335" w:rsidRPr="003B0335" w:rsidRDefault="003B0335" w:rsidP="003B0335">
            <w:pPr>
              <w:jc w:val="center"/>
              <w:rPr>
                <w:rFonts w:cs="Calibri"/>
                <w:color w:val="000000"/>
                <w:sz w:val="18"/>
                <w:szCs w:val="18"/>
              </w:rPr>
            </w:pPr>
            <w:r w:rsidRPr="003B0335">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F3BD2" w14:textId="77777777" w:rsidR="003B0335" w:rsidRPr="003B0335" w:rsidRDefault="003B0335" w:rsidP="003B0335">
            <w:pPr>
              <w:jc w:val="center"/>
              <w:rPr>
                <w:rFonts w:cs="Calibri"/>
                <w:color w:val="000000"/>
                <w:sz w:val="18"/>
                <w:szCs w:val="18"/>
              </w:rPr>
            </w:pPr>
            <w:r w:rsidRPr="003B0335">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B64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-21,00</w:t>
            </w:r>
          </w:p>
        </w:tc>
      </w:tr>
      <w:tr w:rsidR="003B0335" w:rsidRPr="003B0335" w14:paraId="62E5F6F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92A2" w14:textId="77777777" w:rsidR="003B0335" w:rsidRPr="003B0335" w:rsidRDefault="003B0335" w:rsidP="003B0335">
            <w:pPr>
              <w:jc w:val="center"/>
              <w:rPr>
                <w:rFonts w:cs="Calibri"/>
                <w:color w:val="000000"/>
                <w:sz w:val="18"/>
                <w:szCs w:val="18"/>
              </w:rPr>
            </w:pPr>
            <w:r w:rsidRPr="003B0335">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A5BD7" w14:textId="77777777" w:rsidR="003B0335" w:rsidRPr="003B0335" w:rsidRDefault="003B0335" w:rsidP="003B0335">
            <w:pPr>
              <w:jc w:val="center"/>
              <w:rPr>
                <w:rFonts w:cs="Calibri"/>
                <w:color w:val="000000"/>
                <w:sz w:val="18"/>
                <w:szCs w:val="18"/>
              </w:rPr>
            </w:pPr>
            <w:r w:rsidRPr="003B0335">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453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-19,50</w:t>
            </w:r>
          </w:p>
        </w:tc>
      </w:tr>
      <w:tr w:rsidR="003B0335" w:rsidRPr="003B0335" w14:paraId="7418ABC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47F7" w14:textId="77777777" w:rsidR="003B0335" w:rsidRPr="003B0335" w:rsidRDefault="003B0335" w:rsidP="003B0335">
            <w:pPr>
              <w:jc w:val="center"/>
              <w:rPr>
                <w:rFonts w:cs="Calibri"/>
                <w:color w:val="000000"/>
                <w:sz w:val="18"/>
                <w:szCs w:val="18"/>
              </w:rPr>
            </w:pPr>
            <w:r w:rsidRPr="003B0335">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9278" w14:textId="77777777" w:rsidR="003B0335" w:rsidRPr="003B0335" w:rsidRDefault="003B0335" w:rsidP="003B0335">
            <w:pPr>
              <w:jc w:val="center"/>
              <w:rPr>
                <w:rFonts w:cs="Calibri"/>
                <w:color w:val="000000"/>
                <w:sz w:val="18"/>
                <w:szCs w:val="18"/>
              </w:rPr>
            </w:pPr>
            <w:r w:rsidRPr="003B0335">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C0DE"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-18,00</w:t>
            </w:r>
          </w:p>
        </w:tc>
      </w:tr>
      <w:tr w:rsidR="003B0335" w:rsidRPr="003B0335" w14:paraId="05369EA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41A1" w14:textId="77777777" w:rsidR="003B0335" w:rsidRPr="003B0335" w:rsidRDefault="003B0335" w:rsidP="003B0335">
            <w:pPr>
              <w:jc w:val="center"/>
              <w:rPr>
                <w:rFonts w:cs="Calibri"/>
                <w:color w:val="000000"/>
                <w:sz w:val="18"/>
                <w:szCs w:val="18"/>
              </w:rPr>
            </w:pPr>
            <w:r w:rsidRPr="003B0335">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CBFCA" w14:textId="77777777" w:rsidR="003B0335" w:rsidRPr="003B0335" w:rsidRDefault="003B0335" w:rsidP="003B0335">
            <w:pPr>
              <w:jc w:val="center"/>
              <w:rPr>
                <w:rFonts w:cs="Calibri"/>
                <w:color w:val="000000"/>
                <w:sz w:val="18"/>
                <w:szCs w:val="18"/>
              </w:rPr>
            </w:pPr>
            <w:r w:rsidRPr="003B0335">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7D6D"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-16,50</w:t>
            </w:r>
          </w:p>
        </w:tc>
      </w:tr>
      <w:tr w:rsidR="003B0335" w:rsidRPr="003B0335" w14:paraId="4561A5C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67A1"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41BC" w14:textId="77777777" w:rsidR="003B0335" w:rsidRPr="003B0335" w:rsidRDefault="003B0335" w:rsidP="003B0335">
            <w:pPr>
              <w:jc w:val="center"/>
              <w:rPr>
                <w:rFonts w:cs="Calibri"/>
                <w:color w:val="000000"/>
                <w:sz w:val="18"/>
                <w:szCs w:val="18"/>
              </w:rPr>
            </w:pPr>
            <w:r w:rsidRPr="003B0335">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B69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-15,00</w:t>
            </w:r>
          </w:p>
        </w:tc>
      </w:tr>
      <w:tr w:rsidR="003B0335" w:rsidRPr="003B0335" w14:paraId="3B0DA415"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05ED" w14:textId="77777777" w:rsidR="003B0335" w:rsidRPr="003B0335" w:rsidRDefault="003B0335" w:rsidP="003B0335">
            <w:pPr>
              <w:jc w:val="center"/>
              <w:rPr>
                <w:rFonts w:cs="Calibri"/>
                <w:color w:val="000000"/>
                <w:sz w:val="18"/>
                <w:szCs w:val="18"/>
              </w:rPr>
            </w:pPr>
            <w:r w:rsidRPr="003B0335">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3800"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4F37"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-13,50</w:t>
            </w:r>
          </w:p>
        </w:tc>
      </w:tr>
      <w:tr w:rsidR="003B0335" w:rsidRPr="003B0335" w14:paraId="739E705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8ED3" w14:textId="77777777" w:rsidR="003B0335" w:rsidRPr="003B0335" w:rsidRDefault="003B0335" w:rsidP="003B0335">
            <w:pPr>
              <w:jc w:val="center"/>
              <w:rPr>
                <w:rFonts w:cs="Calibri"/>
                <w:color w:val="000000"/>
                <w:sz w:val="18"/>
                <w:szCs w:val="18"/>
              </w:rPr>
            </w:pPr>
            <w:r w:rsidRPr="003B0335">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FC49" w14:textId="77777777" w:rsidR="003B0335" w:rsidRPr="003B0335" w:rsidRDefault="003B0335" w:rsidP="003B0335">
            <w:pPr>
              <w:jc w:val="center"/>
              <w:rPr>
                <w:rFonts w:cs="Calibri"/>
                <w:color w:val="000000"/>
                <w:sz w:val="18"/>
                <w:szCs w:val="18"/>
              </w:rPr>
            </w:pPr>
            <w:r w:rsidRPr="003B0335">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48E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-12,00</w:t>
            </w:r>
          </w:p>
        </w:tc>
      </w:tr>
      <w:tr w:rsidR="003B0335" w:rsidRPr="003B0335" w14:paraId="6084D6E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D2CB" w14:textId="77777777" w:rsidR="003B0335" w:rsidRPr="003B0335" w:rsidRDefault="003B0335" w:rsidP="003B0335">
            <w:pPr>
              <w:jc w:val="center"/>
              <w:rPr>
                <w:rFonts w:cs="Calibri"/>
                <w:color w:val="000000"/>
                <w:sz w:val="18"/>
                <w:szCs w:val="18"/>
              </w:rPr>
            </w:pPr>
            <w:r w:rsidRPr="003B0335">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866F9" w14:textId="77777777" w:rsidR="003B0335" w:rsidRPr="003B0335" w:rsidRDefault="003B0335" w:rsidP="003B0335">
            <w:pPr>
              <w:jc w:val="center"/>
              <w:rPr>
                <w:rFonts w:cs="Calibri"/>
                <w:color w:val="000000"/>
                <w:sz w:val="18"/>
                <w:szCs w:val="18"/>
              </w:rPr>
            </w:pPr>
            <w:r w:rsidRPr="003B0335">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454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-10,50</w:t>
            </w:r>
          </w:p>
        </w:tc>
      </w:tr>
      <w:tr w:rsidR="003B0335" w:rsidRPr="003B0335" w14:paraId="02721A2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6BA1" w14:textId="77777777" w:rsidR="003B0335" w:rsidRPr="003B0335" w:rsidRDefault="003B0335" w:rsidP="003B0335">
            <w:pPr>
              <w:jc w:val="center"/>
              <w:rPr>
                <w:rFonts w:cs="Calibri"/>
                <w:color w:val="000000"/>
                <w:sz w:val="18"/>
                <w:szCs w:val="18"/>
              </w:rPr>
            </w:pPr>
            <w:r w:rsidRPr="003B0335">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82B" w14:textId="77777777" w:rsidR="003B0335" w:rsidRPr="003B0335" w:rsidRDefault="003B0335" w:rsidP="003B0335">
            <w:pPr>
              <w:jc w:val="center"/>
              <w:rPr>
                <w:rFonts w:cs="Calibri"/>
                <w:color w:val="000000"/>
                <w:sz w:val="18"/>
                <w:szCs w:val="18"/>
              </w:rPr>
            </w:pPr>
            <w:r w:rsidRPr="003B0335">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639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-9,00</w:t>
            </w:r>
          </w:p>
        </w:tc>
      </w:tr>
      <w:tr w:rsidR="003B0335" w:rsidRPr="003B0335" w14:paraId="305D986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2263" w14:textId="77777777" w:rsidR="003B0335" w:rsidRPr="003B0335" w:rsidRDefault="003B0335" w:rsidP="003B0335">
            <w:pPr>
              <w:jc w:val="center"/>
              <w:rPr>
                <w:rFonts w:cs="Calibri"/>
                <w:color w:val="000000"/>
                <w:sz w:val="18"/>
                <w:szCs w:val="18"/>
              </w:rPr>
            </w:pPr>
            <w:r w:rsidRPr="003B0335">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1B56" w14:textId="77777777" w:rsidR="003B0335" w:rsidRPr="003B0335" w:rsidRDefault="003B0335" w:rsidP="003B0335">
            <w:pPr>
              <w:jc w:val="center"/>
              <w:rPr>
                <w:rFonts w:cs="Calibri"/>
                <w:color w:val="000000"/>
                <w:sz w:val="18"/>
                <w:szCs w:val="18"/>
              </w:rPr>
            </w:pPr>
            <w:r w:rsidRPr="003B0335">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4AE4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-7,50</w:t>
            </w:r>
          </w:p>
        </w:tc>
      </w:tr>
      <w:tr w:rsidR="003B0335" w:rsidRPr="003B0335" w14:paraId="4E3F152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C8861" w14:textId="77777777" w:rsidR="003B0335" w:rsidRPr="003B0335" w:rsidRDefault="003B0335" w:rsidP="003B0335">
            <w:pPr>
              <w:jc w:val="center"/>
              <w:rPr>
                <w:rFonts w:cs="Calibri"/>
                <w:color w:val="000000"/>
                <w:sz w:val="18"/>
                <w:szCs w:val="18"/>
              </w:rPr>
            </w:pPr>
            <w:r w:rsidRPr="003B0335">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A65D" w14:textId="77777777" w:rsidR="003B0335" w:rsidRPr="003B0335" w:rsidRDefault="003B0335" w:rsidP="003B0335">
            <w:pPr>
              <w:jc w:val="center"/>
              <w:rPr>
                <w:rFonts w:cs="Calibri"/>
                <w:color w:val="000000"/>
                <w:sz w:val="18"/>
                <w:szCs w:val="18"/>
              </w:rPr>
            </w:pPr>
            <w:r w:rsidRPr="003B0335">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0F4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-6,00</w:t>
            </w:r>
          </w:p>
        </w:tc>
      </w:tr>
      <w:tr w:rsidR="003B0335" w:rsidRPr="003B0335" w14:paraId="16CB5184"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B4FA2" w14:textId="77777777" w:rsidR="003B0335" w:rsidRPr="003B0335" w:rsidRDefault="003B0335" w:rsidP="003B0335">
            <w:pPr>
              <w:jc w:val="center"/>
              <w:rPr>
                <w:rFonts w:cs="Calibri"/>
                <w:color w:val="000000"/>
                <w:sz w:val="18"/>
                <w:szCs w:val="18"/>
              </w:rPr>
            </w:pPr>
            <w:r w:rsidRPr="003B0335">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EB37" w14:textId="77777777" w:rsidR="003B0335" w:rsidRPr="003B0335" w:rsidRDefault="003B0335" w:rsidP="003B0335">
            <w:pPr>
              <w:jc w:val="center"/>
              <w:rPr>
                <w:rFonts w:cs="Calibri"/>
                <w:color w:val="000000"/>
                <w:sz w:val="18"/>
                <w:szCs w:val="18"/>
              </w:rPr>
            </w:pPr>
            <w:r w:rsidRPr="003B0335">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965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-4,50</w:t>
            </w:r>
          </w:p>
        </w:tc>
      </w:tr>
      <w:tr w:rsidR="003B0335" w:rsidRPr="003B0335" w14:paraId="3856853C"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05CE"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62F0" w14:textId="77777777" w:rsidR="003B0335" w:rsidRPr="003B0335" w:rsidRDefault="003B0335" w:rsidP="003B0335">
            <w:pPr>
              <w:jc w:val="center"/>
              <w:rPr>
                <w:rFonts w:cs="Calibri"/>
                <w:color w:val="000000"/>
                <w:sz w:val="18"/>
                <w:szCs w:val="18"/>
              </w:rPr>
            </w:pPr>
            <w:r w:rsidRPr="003B0335">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666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w:t>
            </w:r>
          </w:p>
        </w:tc>
      </w:tr>
      <w:tr w:rsidR="003B0335" w:rsidRPr="003B0335" w14:paraId="69E7FA4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1B26"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5E2B"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1578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w:t>
            </w:r>
          </w:p>
        </w:tc>
      </w:tr>
      <w:tr w:rsidR="003B0335" w:rsidRPr="003B0335" w14:paraId="216239B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A25B" w14:textId="77777777" w:rsidR="003B0335" w:rsidRPr="003B0335" w:rsidRDefault="003B0335" w:rsidP="003B0335">
            <w:pPr>
              <w:jc w:val="center"/>
              <w:rPr>
                <w:rFonts w:cs="Calibri"/>
                <w:color w:val="000000"/>
                <w:sz w:val="18"/>
                <w:szCs w:val="18"/>
              </w:rPr>
            </w:pPr>
            <w:r w:rsidRPr="003B0335">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3CBF"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545D"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0,00</w:t>
            </w:r>
          </w:p>
        </w:tc>
      </w:tr>
      <w:tr w:rsidR="003B0335" w:rsidRPr="003B0335" w14:paraId="0FB1462C"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2732" w14:textId="77777777" w:rsidR="003B0335" w:rsidRPr="003B0335" w:rsidRDefault="003B0335" w:rsidP="003B0335">
            <w:pPr>
              <w:jc w:val="center"/>
              <w:rPr>
                <w:rFonts w:cs="Calibri"/>
                <w:color w:val="000000"/>
                <w:sz w:val="18"/>
                <w:szCs w:val="18"/>
              </w:rPr>
            </w:pPr>
            <w:r w:rsidRPr="003B0335">
              <w:rPr>
                <w:rFonts w:cs="Calibr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89896"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69C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0,00</w:t>
            </w:r>
          </w:p>
        </w:tc>
      </w:tr>
      <w:tr w:rsidR="003B0335" w:rsidRPr="003B0335" w14:paraId="6A75CFD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DCD05"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F3C9"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3DF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w:t>
            </w:r>
          </w:p>
        </w:tc>
      </w:tr>
      <w:tr w:rsidR="003B0335" w:rsidRPr="003B0335" w14:paraId="76571B0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C557"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985D5" w14:textId="77777777" w:rsidR="003B0335" w:rsidRPr="003B0335" w:rsidRDefault="003B0335" w:rsidP="003B0335">
            <w:pPr>
              <w:jc w:val="center"/>
              <w:rPr>
                <w:rFonts w:cs="Calibri"/>
                <w:color w:val="000000"/>
                <w:sz w:val="18"/>
                <w:szCs w:val="18"/>
              </w:rPr>
            </w:pPr>
            <w:r w:rsidRPr="003B0335">
              <w:rPr>
                <w:rFonts w:cs="Calibr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ED1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w:t>
            </w:r>
          </w:p>
        </w:tc>
      </w:tr>
      <w:tr w:rsidR="003B0335" w:rsidRPr="003B0335" w14:paraId="34A42B3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440DF" w14:textId="77777777" w:rsidR="003B0335" w:rsidRPr="003B0335" w:rsidRDefault="003B0335" w:rsidP="003B0335">
            <w:pPr>
              <w:jc w:val="center"/>
              <w:rPr>
                <w:rFonts w:cs="Calibri"/>
                <w:color w:val="000000"/>
                <w:sz w:val="18"/>
                <w:szCs w:val="18"/>
              </w:rPr>
            </w:pPr>
            <w:r w:rsidRPr="003B0335">
              <w:rPr>
                <w:rFonts w:cs="Calibr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6B60" w14:textId="77777777" w:rsidR="003B0335" w:rsidRPr="003B0335" w:rsidRDefault="003B0335" w:rsidP="003B0335">
            <w:pPr>
              <w:jc w:val="center"/>
              <w:rPr>
                <w:rFonts w:cs="Calibri"/>
                <w:color w:val="000000"/>
                <w:sz w:val="18"/>
                <w:szCs w:val="18"/>
              </w:rPr>
            </w:pPr>
            <w:r w:rsidRPr="003B0335">
              <w:rPr>
                <w:rFonts w:cs="Calibr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1CD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4,50</w:t>
            </w:r>
          </w:p>
        </w:tc>
      </w:tr>
      <w:tr w:rsidR="003B0335" w:rsidRPr="003B0335" w14:paraId="20D13D39"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9EFF" w14:textId="77777777" w:rsidR="003B0335" w:rsidRPr="003B0335" w:rsidRDefault="003B0335" w:rsidP="003B0335">
            <w:pPr>
              <w:jc w:val="center"/>
              <w:rPr>
                <w:rFonts w:cs="Calibri"/>
                <w:color w:val="000000"/>
                <w:sz w:val="18"/>
                <w:szCs w:val="18"/>
              </w:rPr>
            </w:pPr>
            <w:r w:rsidRPr="003B0335">
              <w:rPr>
                <w:rFonts w:cs="Calibr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5117" w14:textId="77777777" w:rsidR="003B0335" w:rsidRPr="003B0335" w:rsidRDefault="003B0335" w:rsidP="003B0335">
            <w:pPr>
              <w:jc w:val="center"/>
              <w:rPr>
                <w:rFonts w:cs="Calibri"/>
                <w:color w:val="000000"/>
                <w:sz w:val="18"/>
                <w:szCs w:val="18"/>
              </w:rPr>
            </w:pPr>
            <w:r w:rsidRPr="003B0335">
              <w:rPr>
                <w:rFonts w:cs="Calibr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D9887"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6,00</w:t>
            </w:r>
          </w:p>
        </w:tc>
      </w:tr>
      <w:tr w:rsidR="003B0335" w:rsidRPr="003B0335" w14:paraId="75132D15"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686CE" w14:textId="77777777" w:rsidR="003B0335" w:rsidRPr="003B0335" w:rsidRDefault="003B0335" w:rsidP="003B0335">
            <w:pPr>
              <w:jc w:val="center"/>
              <w:rPr>
                <w:rFonts w:cs="Calibri"/>
                <w:color w:val="000000"/>
                <w:sz w:val="18"/>
                <w:szCs w:val="18"/>
              </w:rPr>
            </w:pPr>
            <w:r w:rsidRPr="003B0335">
              <w:rPr>
                <w:rFonts w:cs="Calibr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E512B" w14:textId="77777777" w:rsidR="003B0335" w:rsidRPr="003B0335" w:rsidRDefault="003B0335" w:rsidP="003B0335">
            <w:pPr>
              <w:jc w:val="center"/>
              <w:rPr>
                <w:rFonts w:cs="Calibri"/>
                <w:color w:val="000000"/>
                <w:sz w:val="18"/>
                <w:szCs w:val="18"/>
              </w:rPr>
            </w:pPr>
            <w:r w:rsidRPr="003B0335">
              <w:rPr>
                <w:rFonts w:cs="Calibr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CD1A3"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7,50</w:t>
            </w:r>
          </w:p>
        </w:tc>
      </w:tr>
      <w:tr w:rsidR="003B0335" w:rsidRPr="003B0335" w14:paraId="4D8E7CA6"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57AC8" w14:textId="77777777" w:rsidR="003B0335" w:rsidRPr="003B0335" w:rsidRDefault="003B0335" w:rsidP="003B0335">
            <w:pPr>
              <w:jc w:val="center"/>
              <w:rPr>
                <w:rFonts w:cs="Calibri"/>
                <w:color w:val="000000"/>
                <w:sz w:val="18"/>
                <w:szCs w:val="18"/>
              </w:rPr>
            </w:pPr>
            <w:r w:rsidRPr="003B0335">
              <w:rPr>
                <w:rFonts w:cs="Calibr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44A1B" w14:textId="77777777" w:rsidR="003B0335" w:rsidRPr="003B0335" w:rsidRDefault="003B0335" w:rsidP="003B0335">
            <w:pPr>
              <w:jc w:val="center"/>
              <w:rPr>
                <w:rFonts w:cs="Calibri"/>
                <w:color w:val="000000"/>
                <w:sz w:val="18"/>
                <w:szCs w:val="18"/>
              </w:rPr>
            </w:pPr>
            <w:r w:rsidRPr="003B0335">
              <w:rPr>
                <w:rFonts w:cs="Calibr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BECF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9,00</w:t>
            </w:r>
          </w:p>
        </w:tc>
      </w:tr>
      <w:tr w:rsidR="003B0335" w:rsidRPr="003B0335" w14:paraId="019100AB"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9B4" w14:textId="77777777" w:rsidR="003B0335" w:rsidRPr="003B0335" w:rsidRDefault="003B0335" w:rsidP="003B0335">
            <w:pPr>
              <w:jc w:val="center"/>
              <w:rPr>
                <w:rFonts w:cs="Calibri"/>
                <w:color w:val="000000"/>
                <w:sz w:val="18"/>
                <w:szCs w:val="18"/>
              </w:rPr>
            </w:pPr>
            <w:r w:rsidRPr="003B0335">
              <w:rPr>
                <w:rFonts w:cs="Calibr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2095" w14:textId="77777777" w:rsidR="003B0335" w:rsidRPr="003B0335" w:rsidRDefault="003B0335" w:rsidP="003B0335">
            <w:pPr>
              <w:jc w:val="center"/>
              <w:rPr>
                <w:rFonts w:cs="Calibri"/>
                <w:color w:val="000000"/>
                <w:sz w:val="18"/>
                <w:szCs w:val="18"/>
              </w:rPr>
            </w:pPr>
            <w:r w:rsidRPr="003B0335">
              <w:rPr>
                <w:rFonts w:cs="Calibr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BC71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10,50</w:t>
            </w:r>
          </w:p>
        </w:tc>
      </w:tr>
      <w:tr w:rsidR="003B0335" w:rsidRPr="003B0335" w14:paraId="28C4F478"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34EA7" w14:textId="77777777" w:rsidR="003B0335" w:rsidRPr="003B0335" w:rsidRDefault="003B0335" w:rsidP="003B0335">
            <w:pPr>
              <w:jc w:val="center"/>
              <w:rPr>
                <w:rFonts w:cs="Calibri"/>
                <w:color w:val="000000"/>
                <w:sz w:val="18"/>
                <w:szCs w:val="18"/>
              </w:rPr>
            </w:pPr>
            <w:r w:rsidRPr="003B0335">
              <w:rPr>
                <w:rFonts w:cs="Calibr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2ECA" w14:textId="77777777" w:rsidR="003B0335" w:rsidRPr="003B0335" w:rsidRDefault="003B0335" w:rsidP="003B0335">
            <w:pPr>
              <w:jc w:val="center"/>
              <w:rPr>
                <w:rFonts w:cs="Calibri"/>
                <w:color w:val="000000"/>
                <w:sz w:val="18"/>
                <w:szCs w:val="18"/>
              </w:rPr>
            </w:pPr>
            <w:r w:rsidRPr="003B0335">
              <w:rPr>
                <w:rFonts w:cs="Calibr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E3B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12,00</w:t>
            </w:r>
          </w:p>
        </w:tc>
      </w:tr>
      <w:tr w:rsidR="003B0335" w:rsidRPr="003B0335" w14:paraId="22CA0C3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36547" w14:textId="77777777" w:rsidR="003B0335" w:rsidRPr="003B0335" w:rsidRDefault="003B0335" w:rsidP="003B0335">
            <w:pPr>
              <w:jc w:val="center"/>
              <w:rPr>
                <w:rFonts w:cs="Calibri"/>
                <w:color w:val="000000"/>
                <w:sz w:val="18"/>
                <w:szCs w:val="18"/>
              </w:rPr>
            </w:pPr>
            <w:r w:rsidRPr="003B0335">
              <w:rPr>
                <w:rFonts w:cs="Calibr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2BC8" w14:textId="77777777" w:rsidR="003B0335" w:rsidRPr="003B0335" w:rsidRDefault="003B0335" w:rsidP="003B0335">
            <w:pPr>
              <w:jc w:val="center"/>
              <w:rPr>
                <w:rFonts w:cs="Calibri"/>
                <w:color w:val="000000"/>
                <w:sz w:val="18"/>
                <w:szCs w:val="18"/>
              </w:rPr>
            </w:pPr>
            <w:r w:rsidRPr="003B0335">
              <w:rPr>
                <w:rFonts w:cs="Calibr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937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13,50</w:t>
            </w:r>
          </w:p>
        </w:tc>
      </w:tr>
      <w:tr w:rsidR="003B0335" w:rsidRPr="003B0335" w14:paraId="5C19B03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CD0F" w14:textId="77777777" w:rsidR="003B0335" w:rsidRPr="003B0335" w:rsidRDefault="003B0335" w:rsidP="003B0335">
            <w:pPr>
              <w:jc w:val="center"/>
              <w:rPr>
                <w:rFonts w:cs="Calibri"/>
                <w:color w:val="000000"/>
                <w:sz w:val="18"/>
                <w:szCs w:val="18"/>
              </w:rPr>
            </w:pPr>
            <w:r w:rsidRPr="003B0335">
              <w:rPr>
                <w:rFonts w:cs="Calibr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96F0" w14:textId="77777777" w:rsidR="003B0335" w:rsidRPr="003B0335" w:rsidRDefault="003B0335" w:rsidP="003B0335">
            <w:pPr>
              <w:jc w:val="center"/>
              <w:rPr>
                <w:rFonts w:cs="Calibri"/>
                <w:color w:val="000000"/>
                <w:sz w:val="18"/>
                <w:szCs w:val="18"/>
              </w:rPr>
            </w:pPr>
            <w:r w:rsidRPr="003B0335">
              <w:rPr>
                <w:rFonts w:cs="Calibr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2A8A"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15,00</w:t>
            </w:r>
          </w:p>
        </w:tc>
      </w:tr>
      <w:tr w:rsidR="003B0335" w:rsidRPr="003B0335" w14:paraId="45394452"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9539E" w14:textId="77777777" w:rsidR="003B0335" w:rsidRPr="003B0335" w:rsidRDefault="003B0335" w:rsidP="003B0335">
            <w:pPr>
              <w:jc w:val="center"/>
              <w:rPr>
                <w:rFonts w:cs="Calibri"/>
                <w:color w:val="000000"/>
                <w:sz w:val="18"/>
                <w:szCs w:val="18"/>
              </w:rPr>
            </w:pPr>
            <w:r w:rsidRPr="003B0335">
              <w:rPr>
                <w:rFonts w:cs="Calibr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B775" w14:textId="77777777" w:rsidR="003B0335" w:rsidRPr="003B0335" w:rsidRDefault="003B0335" w:rsidP="003B0335">
            <w:pPr>
              <w:jc w:val="center"/>
              <w:rPr>
                <w:rFonts w:cs="Calibri"/>
                <w:color w:val="000000"/>
                <w:sz w:val="18"/>
                <w:szCs w:val="18"/>
              </w:rPr>
            </w:pPr>
            <w:r w:rsidRPr="003B0335">
              <w:rPr>
                <w:rFonts w:cs="Calibr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FBBEC"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16,50</w:t>
            </w:r>
          </w:p>
        </w:tc>
      </w:tr>
      <w:tr w:rsidR="003B0335" w:rsidRPr="003B0335" w14:paraId="4DCFEF33"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D3BB" w14:textId="77777777" w:rsidR="003B0335" w:rsidRPr="003B0335" w:rsidRDefault="003B0335" w:rsidP="003B0335">
            <w:pPr>
              <w:jc w:val="center"/>
              <w:rPr>
                <w:rFonts w:cs="Calibri"/>
                <w:color w:val="000000"/>
                <w:sz w:val="18"/>
                <w:szCs w:val="18"/>
              </w:rPr>
            </w:pPr>
            <w:r w:rsidRPr="003B0335">
              <w:rPr>
                <w:rFonts w:cs="Calibr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D93E3" w14:textId="77777777" w:rsidR="003B0335" w:rsidRPr="003B0335" w:rsidRDefault="003B0335" w:rsidP="003B0335">
            <w:pPr>
              <w:jc w:val="center"/>
              <w:rPr>
                <w:rFonts w:cs="Calibri"/>
                <w:color w:val="000000"/>
                <w:sz w:val="18"/>
                <w:szCs w:val="18"/>
              </w:rPr>
            </w:pPr>
            <w:r w:rsidRPr="003B0335">
              <w:rPr>
                <w:rFonts w:cs="Calibr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34F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18,00</w:t>
            </w:r>
          </w:p>
        </w:tc>
      </w:tr>
      <w:tr w:rsidR="003B0335" w:rsidRPr="003B0335" w14:paraId="2DB36CB0"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60F4" w14:textId="77777777" w:rsidR="003B0335" w:rsidRPr="003B0335" w:rsidRDefault="003B0335" w:rsidP="003B0335">
            <w:pPr>
              <w:jc w:val="center"/>
              <w:rPr>
                <w:rFonts w:cs="Calibri"/>
                <w:color w:val="000000"/>
                <w:sz w:val="18"/>
                <w:szCs w:val="18"/>
              </w:rPr>
            </w:pPr>
            <w:r w:rsidRPr="003B0335">
              <w:rPr>
                <w:rFonts w:cs="Calibr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39EB" w14:textId="77777777" w:rsidR="003B0335" w:rsidRPr="003B0335" w:rsidRDefault="003B0335" w:rsidP="003B0335">
            <w:pPr>
              <w:jc w:val="center"/>
              <w:rPr>
                <w:rFonts w:cs="Calibri"/>
                <w:color w:val="000000"/>
                <w:sz w:val="18"/>
                <w:szCs w:val="18"/>
              </w:rPr>
            </w:pPr>
            <w:r w:rsidRPr="003B0335">
              <w:rPr>
                <w:rFonts w:cs="Calibr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DEE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19,50</w:t>
            </w:r>
          </w:p>
        </w:tc>
      </w:tr>
      <w:tr w:rsidR="003B0335" w:rsidRPr="003B0335" w14:paraId="1E68337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6B10" w14:textId="77777777" w:rsidR="003B0335" w:rsidRPr="003B0335" w:rsidRDefault="003B0335" w:rsidP="003B0335">
            <w:pPr>
              <w:jc w:val="center"/>
              <w:rPr>
                <w:rFonts w:cs="Calibri"/>
                <w:color w:val="000000"/>
                <w:sz w:val="18"/>
                <w:szCs w:val="18"/>
              </w:rPr>
            </w:pPr>
            <w:r w:rsidRPr="003B0335">
              <w:rPr>
                <w:rFonts w:cs="Calibr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1776" w14:textId="77777777" w:rsidR="003B0335" w:rsidRPr="003B0335" w:rsidRDefault="003B0335" w:rsidP="003B0335">
            <w:pPr>
              <w:jc w:val="center"/>
              <w:rPr>
                <w:rFonts w:cs="Calibri"/>
                <w:color w:val="000000"/>
                <w:sz w:val="18"/>
                <w:szCs w:val="18"/>
              </w:rPr>
            </w:pPr>
            <w:r w:rsidRPr="003B0335">
              <w:rPr>
                <w:rFonts w:cs="Calibr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CAC2"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21,00</w:t>
            </w:r>
          </w:p>
        </w:tc>
      </w:tr>
      <w:tr w:rsidR="003B0335" w:rsidRPr="003B0335" w14:paraId="30B1A7B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3966" w14:textId="77777777" w:rsidR="003B0335" w:rsidRPr="003B0335" w:rsidRDefault="003B0335" w:rsidP="003B0335">
            <w:pPr>
              <w:jc w:val="center"/>
              <w:rPr>
                <w:rFonts w:cs="Calibri"/>
                <w:color w:val="000000"/>
                <w:sz w:val="18"/>
                <w:szCs w:val="18"/>
              </w:rPr>
            </w:pPr>
            <w:r w:rsidRPr="003B0335">
              <w:rPr>
                <w:rFonts w:cs="Calibr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C29E" w14:textId="77777777" w:rsidR="003B0335" w:rsidRPr="003B0335" w:rsidRDefault="003B0335" w:rsidP="003B0335">
            <w:pPr>
              <w:jc w:val="center"/>
              <w:rPr>
                <w:rFonts w:cs="Calibri"/>
                <w:color w:val="000000"/>
                <w:sz w:val="18"/>
                <w:szCs w:val="18"/>
              </w:rPr>
            </w:pPr>
            <w:r w:rsidRPr="003B0335">
              <w:rPr>
                <w:rFonts w:cs="Calibr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E298"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22,50</w:t>
            </w:r>
          </w:p>
        </w:tc>
      </w:tr>
      <w:tr w:rsidR="003B0335" w:rsidRPr="003B0335" w14:paraId="06F801BF"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617D" w14:textId="77777777" w:rsidR="003B0335" w:rsidRPr="003B0335" w:rsidRDefault="003B0335" w:rsidP="003B0335">
            <w:pPr>
              <w:jc w:val="center"/>
              <w:rPr>
                <w:rFonts w:cs="Calibri"/>
                <w:color w:val="000000"/>
                <w:sz w:val="18"/>
                <w:szCs w:val="18"/>
              </w:rPr>
            </w:pPr>
            <w:r w:rsidRPr="003B0335">
              <w:rPr>
                <w:rFonts w:cs="Calibr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4C6DD" w14:textId="77777777" w:rsidR="003B0335" w:rsidRPr="003B0335" w:rsidRDefault="003B0335" w:rsidP="003B0335">
            <w:pPr>
              <w:jc w:val="center"/>
              <w:rPr>
                <w:rFonts w:cs="Calibri"/>
                <w:color w:val="000000"/>
                <w:sz w:val="18"/>
                <w:szCs w:val="18"/>
              </w:rPr>
            </w:pPr>
            <w:r w:rsidRPr="003B0335">
              <w:rPr>
                <w:rFonts w:cs="Calibr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C695"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24,00</w:t>
            </w:r>
          </w:p>
        </w:tc>
      </w:tr>
      <w:tr w:rsidR="003B0335" w:rsidRPr="003B0335" w14:paraId="0983E00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C387" w14:textId="77777777" w:rsidR="003B0335" w:rsidRPr="003B0335" w:rsidRDefault="003B0335" w:rsidP="003B0335">
            <w:pPr>
              <w:jc w:val="center"/>
              <w:rPr>
                <w:rFonts w:cs="Calibri"/>
                <w:color w:val="000000"/>
                <w:sz w:val="18"/>
                <w:szCs w:val="18"/>
              </w:rPr>
            </w:pPr>
            <w:r w:rsidRPr="003B0335">
              <w:rPr>
                <w:rFonts w:cs="Calibr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1102" w14:textId="77777777" w:rsidR="003B0335" w:rsidRPr="003B0335" w:rsidRDefault="003B0335" w:rsidP="003B0335">
            <w:pPr>
              <w:jc w:val="center"/>
              <w:rPr>
                <w:rFonts w:cs="Calibri"/>
                <w:color w:val="000000"/>
                <w:sz w:val="18"/>
                <w:szCs w:val="18"/>
              </w:rPr>
            </w:pPr>
            <w:r w:rsidRPr="003B0335">
              <w:rPr>
                <w:rFonts w:cs="Calibr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A5ECF"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25,50</w:t>
            </w:r>
          </w:p>
        </w:tc>
      </w:tr>
      <w:tr w:rsidR="003B0335" w:rsidRPr="003B0335" w14:paraId="4F03D9B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2232" w14:textId="77777777" w:rsidR="003B0335" w:rsidRPr="003B0335" w:rsidRDefault="003B0335" w:rsidP="003B0335">
            <w:pPr>
              <w:jc w:val="center"/>
              <w:rPr>
                <w:rFonts w:cs="Calibri"/>
                <w:color w:val="000000"/>
                <w:sz w:val="18"/>
                <w:szCs w:val="18"/>
              </w:rPr>
            </w:pPr>
            <w:r w:rsidRPr="003B0335">
              <w:rPr>
                <w:rFonts w:cs="Calibr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A8DBC" w14:textId="77777777" w:rsidR="003B0335" w:rsidRPr="003B0335" w:rsidRDefault="003B0335" w:rsidP="003B0335">
            <w:pPr>
              <w:jc w:val="center"/>
              <w:rPr>
                <w:rFonts w:cs="Calibri"/>
                <w:color w:val="000000"/>
                <w:sz w:val="18"/>
                <w:szCs w:val="18"/>
              </w:rPr>
            </w:pPr>
            <w:r w:rsidRPr="003B0335">
              <w:rPr>
                <w:rFonts w:cs="Calibr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60A0"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27,00</w:t>
            </w:r>
          </w:p>
        </w:tc>
      </w:tr>
      <w:tr w:rsidR="003B0335" w:rsidRPr="003B0335" w14:paraId="5216EE87"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49B4C" w14:textId="77777777" w:rsidR="003B0335" w:rsidRPr="003B0335" w:rsidRDefault="003B0335" w:rsidP="003B0335">
            <w:pPr>
              <w:jc w:val="center"/>
              <w:rPr>
                <w:rFonts w:cs="Calibri"/>
                <w:color w:val="000000"/>
                <w:sz w:val="18"/>
                <w:szCs w:val="18"/>
              </w:rPr>
            </w:pPr>
            <w:r w:rsidRPr="003B0335">
              <w:rPr>
                <w:rFonts w:cs="Calibr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8D92" w14:textId="77777777" w:rsidR="003B0335" w:rsidRPr="003B0335" w:rsidRDefault="003B0335" w:rsidP="003B0335">
            <w:pPr>
              <w:jc w:val="center"/>
              <w:rPr>
                <w:rFonts w:cs="Calibri"/>
                <w:color w:val="000000"/>
                <w:sz w:val="18"/>
                <w:szCs w:val="18"/>
              </w:rPr>
            </w:pPr>
            <w:r w:rsidRPr="003B0335">
              <w:rPr>
                <w:rFonts w:cs="Calibr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0783"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28,50</w:t>
            </w:r>
          </w:p>
        </w:tc>
      </w:tr>
      <w:tr w:rsidR="003B0335" w:rsidRPr="003B0335" w14:paraId="7B0A71CA"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84E3" w14:textId="77777777" w:rsidR="003B0335" w:rsidRPr="003B0335" w:rsidRDefault="003B0335" w:rsidP="003B0335">
            <w:pPr>
              <w:jc w:val="center"/>
              <w:rPr>
                <w:rFonts w:cs="Calibri"/>
                <w:color w:val="000000"/>
                <w:sz w:val="18"/>
                <w:szCs w:val="18"/>
              </w:rPr>
            </w:pPr>
            <w:r w:rsidRPr="003B0335">
              <w:rPr>
                <w:rFonts w:cs="Calibr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DC1E" w14:textId="77777777" w:rsidR="003B0335" w:rsidRPr="003B0335" w:rsidRDefault="003B0335" w:rsidP="003B0335">
            <w:pPr>
              <w:jc w:val="center"/>
              <w:rPr>
                <w:rFonts w:cs="Calibri"/>
                <w:color w:val="000000"/>
                <w:sz w:val="18"/>
                <w:szCs w:val="18"/>
              </w:rPr>
            </w:pPr>
            <w:r w:rsidRPr="003B0335">
              <w:rPr>
                <w:rFonts w:cs="Calibr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5B11"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30,00</w:t>
            </w:r>
          </w:p>
        </w:tc>
      </w:tr>
      <w:tr w:rsidR="003B0335" w:rsidRPr="003B0335" w14:paraId="1CB4AFFD"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C51AF" w14:textId="77777777" w:rsidR="003B0335" w:rsidRPr="003B0335" w:rsidRDefault="003B0335" w:rsidP="003B0335">
            <w:pPr>
              <w:jc w:val="center"/>
              <w:rPr>
                <w:rFonts w:cs="Calibri"/>
                <w:color w:val="000000"/>
                <w:sz w:val="18"/>
                <w:szCs w:val="18"/>
              </w:rPr>
            </w:pPr>
            <w:r w:rsidRPr="003B0335">
              <w:rPr>
                <w:rFonts w:cs="Calibr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697CB" w14:textId="77777777" w:rsidR="003B0335" w:rsidRPr="003B0335" w:rsidRDefault="003B0335" w:rsidP="003B0335">
            <w:pPr>
              <w:jc w:val="center"/>
              <w:rPr>
                <w:rFonts w:cs="Calibri"/>
                <w:color w:val="000000"/>
                <w:sz w:val="18"/>
                <w:szCs w:val="18"/>
              </w:rPr>
            </w:pPr>
            <w:r w:rsidRPr="003B0335">
              <w:rPr>
                <w:rFonts w:cs="Calibr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0BD4"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31,50</w:t>
            </w:r>
          </w:p>
        </w:tc>
      </w:tr>
      <w:tr w:rsidR="003B0335" w:rsidRPr="003B0335" w14:paraId="338432FE" w14:textId="77777777" w:rsidTr="0066459F">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4D02" w14:textId="77777777" w:rsidR="003B0335" w:rsidRPr="003B0335" w:rsidRDefault="003B0335" w:rsidP="003B0335">
            <w:pPr>
              <w:jc w:val="center"/>
              <w:rPr>
                <w:rFonts w:cs="Calibri"/>
                <w:color w:val="000000"/>
                <w:sz w:val="18"/>
                <w:szCs w:val="18"/>
              </w:rPr>
            </w:pPr>
            <w:r w:rsidRPr="003B0335">
              <w:rPr>
                <w:rFonts w:cs="Calibri"/>
                <w:color w:val="000000"/>
                <w:sz w:val="18"/>
                <w:szCs w:val="18"/>
              </w:rPr>
              <w:lastRenderedPageBreak/>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7263D" w14:textId="77777777" w:rsidR="003B0335" w:rsidRPr="003B0335" w:rsidRDefault="003B0335" w:rsidP="003B0335">
            <w:pPr>
              <w:jc w:val="center"/>
              <w:rPr>
                <w:rFonts w:cs="Calibri"/>
                <w:color w:val="000000"/>
                <w:sz w:val="18"/>
                <w:szCs w:val="18"/>
              </w:rPr>
            </w:pPr>
            <w:r w:rsidRPr="003B0335">
              <w:rPr>
                <w:rFonts w:cs="Calibr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2A3D6"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33,00</w:t>
            </w:r>
          </w:p>
        </w:tc>
      </w:tr>
      <w:tr w:rsidR="003B0335" w:rsidRPr="003B0335" w14:paraId="20751B4D" w14:textId="77777777" w:rsidTr="0066459F">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71A503A0" w14:textId="77777777" w:rsidR="003B0335" w:rsidRPr="003B0335" w:rsidRDefault="003B0335" w:rsidP="003B0335">
            <w:pPr>
              <w:jc w:val="center"/>
              <w:rPr>
                <w:rFonts w:cs="Calibri"/>
                <w:color w:val="000000"/>
                <w:sz w:val="18"/>
                <w:szCs w:val="18"/>
              </w:rPr>
            </w:pPr>
            <w:r w:rsidRPr="003B0335">
              <w:rPr>
                <w:rFonts w:cs="Calibr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62890AA8" w14:textId="77777777" w:rsidR="003B0335" w:rsidRPr="003B0335" w:rsidRDefault="003B0335" w:rsidP="003B0335">
            <w:pPr>
              <w:jc w:val="center"/>
              <w:rPr>
                <w:rFonts w:cs="Calibri"/>
                <w:color w:val="000000"/>
                <w:sz w:val="18"/>
                <w:szCs w:val="18"/>
              </w:rPr>
            </w:pPr>
            <w:r w:rsidRPr="003B0335">
              <w:rPr>
                <w:rFonts w:cs="Calibr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3E6AC0D9" w14:textId="77777777" w:rsidR="003B0335" w:rsidRPr="003B0335" w:rsidRDefault="003B0335" w:rsidP="003B0335">
            <w:pPr>
              <w:jc w:val="center"/>
              <w:rPr>
                <w:rFonts w:cs="Calibri"/>
                <w:b/>
                <w:bCs/>
                <w:color w:val="000000"/>
                <w:sz w:val="18"/>
                <w:szCs w:val="18"/>
              </w:rPr>
            </w:pPr>
            <w:r w:rsidRPr="003B0335">
              <w:rPr>
                <w:rFonts w:cs="Calibri"/>
                <w:b/>
                <w:bCs/>
                <w:color w:val="000000"/>
                <w:sz w:val="18"/>
                <w:szCs w:val="18"/>
              </w:rPr>
              <w:t>34,50</w:t>
            </w:r>
          </w:p>
        </w:tc>
      </w:tr>
    </w:tbl>
    <w:p w14:paraId="47A523FA" w14:textId="77777777" w:rsidR="003B0335" w:rsidRPr="003B0335" w:rsidRDefault="003B0335" w:rsidP="003B0335">
      <w:pPr>
        <w:tabs>
          <w:tab w:val="left" w:pos="7260"/>
        </w:tabs>
        <w:spacing w:before="240"/>
        <w:ind w:left="360"/>
        <w:contextualSpacing/>
        <w:jc w:val="both"/>
        <w:rPr>
          <w:rFonts w:cs="Calibri"/>
          <w:bCs/>
          <w:color w:val="000000"/>
          <w:kern w:val="24"/>
          <w:sz w:val="24"/>
          <w:szCs w:val="24"/>
        </w:rPr>
      </w:pPr>
    </w:p>
    <w:p w14:paraId="256200D8" w14:textId="77777777" w:rsidR="003B0335" w:rsidRPr="003B0335" w:rsidRDefault="003B0335">
      <w:pPr>
        <w:numPr>
          <w:ilvl w:val="0"/>
          <w:numId w:val="108"/>
        </w:numPr>
        <w:tabs>
          <w:tab w:val="left" w:pos="7260"/>
        </w:tabs>
        <w:spacing w:before="240" w:after="200" w:line="276" w:lineRule="auto"/>
        <w:contextualSpacing/>
        <w:jc w:val="both"/>
        <w:rPr>
          <w:rFonts w:cs="Calibri"/>
          <w:bCs/>
          <w:color w:val="000000"/>
          <w:kern w:val="24"/>
          <w:sz w:val="24"/>
          <w:szCs w:val="24"/>
        </w:rPr>
      </w:pPr>
      <w:r w:rsidRPr="003B0335">
        <w:rPr>
          <w:rFonts w:cs="Calibri"/>
          <w:bCs/>
          <w:color w:val="000000"/>
          <w:kern w:val="24"/>
          <w:sz w:val="24"/>
          <w:szCs w:val="24"/>
        </w:rPr>
        <w:t>Przykład wyliczenia wskaźnika BAF:</w:t>
      </w:r>
    </w:p>
    <w:p w14:paraId="3BC71BD6" w14:textId="77777777" w:rsidR="003B0335" w:rsidRPr="003B0335" w:rsidRDefault="003B0335">
      <w:pPr>
        <w:numPr>
          <w:ilvl w:val="0"/>
          <w:numId w:val="107"/>
        </w:numPr>
        <w:tabs>
          <w:tab w:val="left" w:pos="7260"/>
        </w:tabs>
        <w:spacing w:before="240" w:after="200" w:line="276" w:lineRule="auto"/>
        <w:contextualSpacing/>
        <w:jc w:val="both"/>
        <w:rPr>
          <w:rFonts w:cs="Calibri"/>
          <w:b/>
          <w:color w:val="000000"/>
          <w:kern w:val="24"/>
          <w:sz w:val="24"/>
          <w:szCs w:val="24"/>
        </w:rPr>
      </w:pPr>
      <w:r w:rsidRPr="003B0335">
        <w:rPr>
          <w:rFonts w:cs="Calibri"/>
          <w:b/>
          <w:color w:val="000000"/>
          <w:kern w:val="24"/>
          <w:sz w:val="24"/>
          <w:szCs w:val="24"/>
        </w:rPr>
        <w:t xml:space="preserve">Cena referencyjna (bazowa) </w:t>
      </w:r>
      <w:r w:rsidRPr="003B0335">
        <w:rPr>
          <w:rFonts w:cs="Calibri"/>
          <w:color w:val="000000"/>
          <w:kern w:val="24"/>
          <w:sz w:val="24"/>
          <w:szCs w:val="24"/>
        </w:rPr>
        <w:t>– 4,84 zł/dm</w:t>
      </w:r>
      <w:r w:rsidRPr="003B0335">
        <w:rPr>
          <w:rFonts w:cs="Calibri"/>
          <w:color w:val="000000"/>
          <w:kern w:val="24"/>
          <w:sz w:val="24"/>
          <w:szCs w:val="24"/>
          <w:vertAlign w:val="superscript"/>
        </w:rPr>
        <w:t>3</w:t>
      </w:r>
    </w:p>
    <w:p w14:paraId="6083B183" w14:textId="77777777" w:rsidR="003B0335" w:rsidRPr="003B0335" w:rsidRDefault="003B0335">
      <w:pPr>
        <w:numPr>
          <w:ilvl w:val="0"/>
          <w:numId w:val="107"/>
        </w:numPr>
        <w:tabs>
          <w:tab w:val="left" w:pos="7260"/>
        </w:tabs>
        <w:spacing w:before="240" w:after="200" w:line="276" w:lineRule="auto"/>
        <w:contextualSpacing/>
        <w:jc w:val="both"/>
        <w:rPr>
          <w:rFonts w:cs="Calibri"/>
          <w:b/>
          <w:color w:val="000000"/>
          <w:kern w:val="24"/>
          <w:sz w:val="24"/>
          <w:szCs w:val="24"/>
        </w:rPr>
      </w:pPr>
      <w:r w:rsidRPr="003B0335">
        <w:rPr>
          <w:rFonts w:cs="Calibri"/>
          <w:b/>
          <w:color w:val="000000"/>
          <w:kern w:val="24"/>
          <w:sz w:val="24"/>
          <w:szCs w:val="24"/>
        </w:rPr>
        <w:t xml:space="preserve">Cena rozliczeniowa </w:t>
      </w:r>
      <w:r w:rsidRPr="003B0335">
        <w:rPr>
          <w:rFonts w:cs="Calibri"/>
          <w:color w:val="000000"/>
          <w:kern w:val="24"/>
          <w:sz w:val="24"/>
          <w:szCs w:val="24"/>
        </w:rPr>
        <w:t>– 6,76 zł/dm</w:t>
      </w:r>
      <w:r w:rsidRPr="003B0335">
        <w:rPr>
          <w:rFonts w:cs="Calibri"/>
          <w:color w:val="000000"/>
          <w:kern w:val="24"/>
          <w:sz w:val="24"/>
          <w:szCs w:val="24"/>
          <w:vertAlign w:val="superscript"/>
        </w:rPr>
        <w:t>3</w:t>
      </w:r>
    </w:p>
    <w:p w14:paraId="373DE773" w14:textId="77777777" w:rsidR="003B0335" w:rsidRPr="003B0335" w:rsidRDefault="003B0335" w:rsidP="003B0335">
      <w:pPr>
        <w:tabs>
          <w:tab w:val="left" w:pos="7260"/>
        </w:tabs>
        <w:spacing w:before="240"/>
        <w:ind w:left="720"/>
        <w:contextualSpacing/>
        <w:rPr>
          <w:rFonts w:cs="Calibri"/>
          <w:b/>
          <w:color w:val="000000"/>
          <w:kern w:val="24"/>
          <w:sz w:val="24"/>
          <w:szCs w:val="24"/>
        </w:rPr>
      </w:pPr>
    </w:p>
    <w:p w14:paraId="5CE50017" w14:textId="77777777" w:rsidR="003B0335" w:rsidRPr="003B0335" w:rsidRDefault="003B0335" w:rsidP="003B0335">
      <w:pPr>
        <w:tabs>
          <w:tab w:val="left" w:pos="7260"/>
        </w:tabs>
        <w:spacing w:before="240"/>
        <w:ind w:left="720"/>
        <w:contextualSpacing/>
        <w:rPr>
          <w:rFonts w:cs="Calibri"/>
          <w:color w:val="000000"/>
          <w:kern w:val="24"/>
          <w:sz w:val="24"/>
          <w:szCs w:val="24"/>
        </w:rPr>
      </w:pPr>
      <m:oMathPara>
        <m:oMath>
          <m:r>
            <m:rPr>
              <m:sty m:val="bi"/>
            </m:rPr>
            <w:rPr>
              <w:rFonts w:ascii="Cambria Math" w:hAnsi="Cambria Math" w:cs="Calibri"/>
              <w:color w:val="000000"/>
              <w:kern w:val="24"/>
              <w:sz w:val="24"/>
              <w:szCs w:val="24"/>
            </w:rPr>
            <m:t>Procentowa zmiana ceny </m:t>
          </m:r>
          <m:r>
            <m:rPr>
              <m:sty m:val="p"/>
            </m:rPr>
            <w:rPr>
              <w:rFonts w:ascii="Cambria Math" w:hAnsi="Cambria Math" w:cs="Calibri"/>
              <w:color w:val="000000"/>
              <w:kern w:val="24"/>
              <w:sz w:val="24"/>
              <w:szCs w:val="24"/>
            </w:rPr>
            <m:t>=</m:t>
          </m:r>
          <m:d>
            <m:dPr>
              <m:ctrlPr>
                <w:rPr>
                  <w:rFonts w:ascii="Cambria Math" w:hAnsi="Cambria Math" w:cs="Calibri"/>
                  <w:i/>
                  <w:iCs/>
                  <w:color w:val="000000"/>
                  <w:kern w:val="24"/>
                  <w:sz w:val="24"/>
                  <w:szCs w:val="24"/>
                </w:rPr>
              </m:ctrlPr>
            </m:dPr>
            <m:e>
              <m:f>
                <m:fPr>
                  <m:ctrlPr>
                    <w:rPr>
                      <w:rFonts w:ascii="Cambria Math" w:hAnsi="Cambria Math" w:cs="Calibri"/>
                      <w:i/>
                      <w:iCs/>
                      <w:color w:val="000000"/>
                      <w:kern w:val="24"/>
                      <w:sz w:val="24"/>
                      <w:szCs w:val="24"/>
                    </w:rPr>
                  </m:ctrlPr>
                </m:fPr>
                <m:num>
                  <m:r>
                    <w:rPr>
                      <w:rFonts w:ascii="Cambria Math" w:hAnsi="Cambria Math" w:cs="Calibri"/>
                      <w:color w:val="000000"/>
                      <w:kern w:val="24"/>
                      <w:sz w:val="24"/>
                      <w:szCs w:val="24"/>
                    </w:rPr>
                    <m:t>6,76 x 100%</m:t>
                  </m:r>
                </m:num>
                <m:den>
                  <m:r>
                    <m:rPr>
                      <m:sty m:val="p"/>
                    </m:rPr>
                    <w:rPr>
                      <w:rFonts w:ascii="Cambria Math" w:hAnsi="Cambria Math" w:cs="Calibri"/>
                      <w:color w:val="000000"/>
                      <w:kern w:val="24"/>
                      <w:sz w:val="24"/>
                      <w:szCs w:val="24"/>
                    </w:rPr>
                    <m:t>4,84</m:t>
                  </m:r>
                </m:den>
              </m:f>
            </m:e>
          </m:d>
          <m:r>
            <w:rPr>
              <w:rFonts w:ascii="Cambria Math" w:hAnsi="Cambria Math" w:cs="Calibri"/>
              <w:color w:val="000000"/>
              <w:kern w:val="24"/>
              <w:sz w:val="24"/>
              <w:szCs w:val="24"/>
            </w:rPr>
            <m:t>-100</m:t>
          </m:r>
        </m:oMath>
      </m:oMathPara>
    </w:p>
    <w:p w14:paraId="58415FF9" w14:textId="77777777" w:rsidR="003B0335" w:rsidRPr="003B0335" w:rsidRDefault="003B0335" w:rsidP="003B0335">
      <w:pPr>
        <w:tabs>
          <w:tab w:val="left" w:pos="7260"/>
        </w:tabs>
        <w:spacing w:before="240"/>
        <w:ind w:left="720"/>
        <w:contextualSpacing/>
        <w:rPr>
          <w:rFonts w:cs="Calibri"/>
          <w:bCs/>
          <w:color w:val="000000"/>
          <w:kern w:val="24"/>
          <w:sz w:val="24"/>
          <w:szCs w:val="24"/>
        </w:rPr>
      </w:pPr>
    </w:p>
    <w:p w14:paraId="5F0BC9B1" w14:textId="77777777" w:rsidR="003B0335" w:rsidRPr="003B0335" w:rsidRDefault="003B0335" w:rsidP="003B0335">
      <w:pPr>
        <w:tabs>
          <w:tab w:val="left" w:pos="7260"/>
        </w:tabs>
        <w:spacing w:before="240"/>
        <w:ind w:left="720"/>
        <w:contextualSpacing/>
        <w:rPr>
          <w:rFonts w:cs="Calibri"/>
          <w:color w:val="000000"/>
          <w:kern w:val="24"/>
        </w:rPr>
      </w:pPr>
      <m:oMathPara>
        <m:oMath>
          <m:r>
            <m:rPr>
              <m:sty m:val="bi"/>
            </m:rPr>
            <w:rPr>
              <w:rFonts w:ascii="Cambria Math" w:hAnsi="Cambria Math" w:cs="Calibri"/>
              <w:color w:val="000000"/>
              <w:kern w:val="24"/>
              <w:sz w:val="24"/>
              <w:szCs w:val="24"/>
            </w:rPr>
            <m:t>Procentowa zmiana ceny </m:t>
          </m:r>
          <m:r>
            <m:rPr>
              <m:sty m:val="p"/>
            </m:rPr>
            <w:rPr>
              <w:rFonts w:ascii="Cambria Math" w:hAnsi="Cambria Math" w:cs="Calibri"/>
              <w:color w:val="000000"/>
              <w:kern w:val="24"/>
              <w:sz w:val="24"/>
              <w:szCs w:val="24"/>
            </w:rPr>
            <m:t>=</m:t>
          </m:r>
          <m:r>
            <w:rPr>
              <w:rFonts w:ascii="Cambria Math" w:hAnsi="Cambria Math" w:cs="Calibri"/>
              <w:color w:val="000000"/>
              <w:kern w:val="24"/>
              <w:sz w:val="24"/>
              <w:szCs w:val="24"/>
            </w:rPr>
            <m:t>39,67%</m:t>
          </m:r>
        </m:oMath>
      </m:oMathPara>
    </w:p>
    <w:p w14:paraId="62457D44" w14:textId="77777777" w:rsidR="003B0335" w:rsidRPr="003B0335" w:rsidRDefault="003B0335" w:rsidP="003B0335">
      <w:pPr>
        <w:tabs>
          <w:tab w:val="left" w:pos="7260"/>
        </w:tabs>
        <w:rPr>
          <w:rFonts w:cs="Calibri"/>
          <w:color w:val="000000"/>
          <w:kern w:val="24"/>
        </w:rPr>
      </w:pPr>
    </w:p>
    <w:p w14:paraId="1EE37E1C" w14:textId="77777777" w:rsidR="003B0335" w:rsidRPr="003B0335" w:rsidRDefault="003B0335" w:rsidP="003B0335">
      <w:pPr>
        <w:tabs>
          <w:tab w:val="left" w:pos="7260"/>
        </w:tabs>
        <w:jc w:val="both"/>
        <w:rPr>
          <w:rFonts w:cs="Calibri"/>
          <w:color w:val="000000"/>
          <w:kern w:val="24"/>
          <w:sz w:val="24"/>
          <w:szCs w:val="24"/>
        </w:rPr>
      </w:pPr>
      <w:r w:rsidRPr="003B0335">
        <w:rPr>
          <w:rFonts w:cs="Calibri"/>
          <w:color w:val="000000"/>
          <w:kern w:val="24"/>
          <w:sz w:val="24"/>
          <w:szCs w:val="24"/>
        </w:rPr>
        <w:t xml:space="preserve">Przyporządkowanie wyniku procentowej zmiany ceny do odpowiedniego przedziału </w:t>
      </w:r>
      <w:r w:rsidRPr="003B0335">
        <w:rPr>
          <w:rFonts w:cs="Calibri"/>
          <w:color w:val="000000"/>
          <w:kern w:val="24"/>
          <w:sz w:val="24"/>
          <w:szCs w:val="24"/>
        </w:rPr>
        <w:br/>
        <w:t xml:space="preserve">we wskazanej powyżej tabeli paliwowej określa wysokość korekty paliwowej </w:t>
      </w:r>
      <w:r w:rsidRPr="003B0335">
        <w:rPr>
          <w:rFonts w:cs="Calibri"/>
          <w:b/>
          <w:color w:val="000000"/>
          <w:kern w:val="24"/>
          <w:sz w:val="24"/>
          <w:szCs w:val="24"/>
        </w:rPr>
        <w:t>BAF</w:t>
      </w:r>
      <w:r w:rsidRPr="003B0335">
        <w:rPr>
          <w:rFonts w:cs="Calibri"/>
          <w:color w:val="000000"/>
          <w:kern w:val="24"/>
          <w:sz w:val="24"/>
          <w:szCs w:val="24"/>
        </w:rPr>
        <w:t xml:space="preserve"> na poziomie </w:t>
      </w:r>
      <w:r w:rsidRPr="003B0335">
        <w:rPr>
          <w:rFonts w:cs="Calibri"/>
          <w:b/>
          <w:color w:val="000000"/>
          <w:kern w:val="24"/>
          <w:sz w:val="24"/>
          <w:szCs w:val="24"/>
        </w:rPr>
        <w:t xml:space="preserve">10,5%. </w:t>
      </w:r>
      <w:r w:rsidRPr="003B0335">
        <w:rPr>
          <w:rFonts w:cs="Calibri"/>
          <w:sz w:val="24"/>
          <w:szCs w:val="24"/>
        </w:rPr>
        <w:t>O wartość wskaźnika BAF tj. 10,5% zostaną skorygowane jednostkowe stawki transportowe (zgodnie z pkt 3.4.) za usługi wykonane w rozliczanym miesiącu. Według tożsamego mechanizmu będą rozliczane kolejne miesiące.</w:t>
      </w:r>
    </w:p>
    <w:p w14:paraId="1869BAF0" w14:textId="77777777" w:rsidR="003B0335" w:rsidRPr="003B0335" w:rsidRDefault="003B0335" w:rsidP="003B0335">
      <w:pPr>
        <w:rPr>
          <w:rFonts w:cs="Calibri"/>
        </w:rPr>
      </w:pPr>
    </w:p>
    <w:p w14:paraId="2B353698" w14:textId="77777777" w:rsidR="003B0335" w:rsidRPr="003B0335" w:rsidRDefault="003B0335" w:rsidP="003B0335">
      <w:pPr>
        <w:tabs>
          <w:tab w:val="left" w:pos="5812"/>
        </w:tabs>
        <w:ind w:firstLine="708"/>
      </w:pPr>
    </w:p>
    <w:p w14:paraId="337C41E8" w14:textId="77777777" w:rsidR="003B0335" w:rsidRPr="003B0335" w:rsidRDefault="003B0335" w:rsidP="003B0335">
      <w:pPr>
        <w:tabs>
          <w:tab w:val="left" w:pos="709"/>
          <w:tab w:val="left" w:pos="5529"/>
          <w:tab w:val="left" w:pos="6096"/>
        </w:tabs>
        <w:rPr>
          <w:b/>
          <w:sz w:val="24"/>
          <w:szCs w:val="24"/>
        </w:rPr>
      </w:pPr>
    </w:p>
    <w:p w14:paraId="40F92F35" w14:textId="77777777" w:rsidR="003B0335" w:rsidRPr="003B0335" w:rsidRDefault="003B0335" w:rsidP="003B0335">
      <w:pPr>
        <w:tabs>
          <w:tab w:val="left" w:pos="709"/>
          <w:tab w:val="left" w:pos="5529"/>
          <w:tab w:val="left" w:pos="6096"/>
        </w:tabs>
        <w:rPr>
          <w:b/>
          <w:sz w:val="24"/>
          <w:szCs w:val="24"/>
        </w:rPr>
      </w:pPr>
    </w:p>
    <w:p w14:paraId="342D09C4" w14:textId="284A26CC" w:rsidR="003B0335" w:rsidRDefault="003B0335" w:rsidP="003B0335">
      <w:pPr>
        <w:rPr>
          <w:rFonts w:eastAsiaTheme="majorEastAsia"/>
          <w:b/>
          <w:bCs/>
          <w:sz w:val="24"/>
          <w:szCs w:val="24"/>
        </w:rPr>
      </w:pPr>
    </w:p>
    <w:p w14:paraId="3FBF1948" w14:textId="5BBC9B55" w:rsidR="003B0335" w:rsidRDefault="003B0335" w:rsidP="003B0335">
      <w:pPr>
        <w:rPr>
          <w:rFonts w:eastAsiaTheme="majorEastAsia"/>
          <w:b/>
          <w:bCs/>
          <w:sz w:val="24"/>
          <w:szCs w:val="24"/>
        </w:rPr>
      </w:pPr>
      <w:r>
        <w:rPr>
          <w:rFonts w:eastAsiaTheme="majorEastAsia"/>
          <w:b/>
          <w:bCs/>
          <w:sz w:val="24"/>
          <w:szCs w:val="24"/>
        </w:rPr>
        <w:br w:type="page"/>
      </w:r>
    </w:p>
    <w:p w14:paraId="18E0F81D" w14:textId="7753B659" w:rsidR="007D0E74" w:rsidRPr="00486075" w:rsidRDefault="00095B77" w:rsidP="00485E6B">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Załącznik nr 1.1 do SWZ</w:t>
      </w:r>
      <w:r w:rsidR="00DE67EE" w:rsidRPr="00486075">
        <w:rPr>
          <w:rFonts w:eastAsiaTheme="majorEastAsia"/>
          <w:b/>
          <w:bCs/>
          <w:sz w:val="24"/>
          <w:szCs w:val="24"/>
        </w:rPr>
        <w:br/>
      </w:r>
      <w:r w:rsidR="00277F68" w:rsidRPr="00486075">
        <w:rPr>
          <w:rFonts w:eastAsiaTheme="majorEastAsia"/>
          <w:i/>
          <w:iCs/>
          <w:color w:val="BFBFBF" w:themeColor="background1" w:themeShade="BF"/>
          <w:sz w:val="18"/>
          <w:szCs w:val="18"/>
        </w:rPr>
        <w:t>Świadczenia Zamawiającego</w:t>
      </w:r>
    </w:p>
    <w:p w14:paraId="6B734134" w14:textId="3F996971" w:rsidR="00277F68" w:rsidRPr="00486075" w:rsidRDefault="00277F68" w:rsidP="00485E6B">
      <w:pPr>
        <w:jc w:val="right"/>
        <w:rPr>
          <w:rFonts w:eastAsiaTheme="majorEastAsia"/>
          <w:b/>
          <w:bCs/>
          <w:sz w:val="24"/>
          <w:szCs w:val="24"/>
        </w:rPr>
      </w:pPr>
    </w:p>
    <w:p w14:paraId="7B6EF022" w14:textId="69FF519E" w:rsidR="00277F68" w:rsidRPr="00486075" w:rsidRDefault="00277F68" w:rsidP="00485E6B">
      <w:pPr>
        <w:jc w:val="right"/>
        <w:rPr>
          <w:rFonts w:eastAsiaTheme="majorEastAsia"/>
          <w:b/>
          <w:bCs/>
          <w:sz w:val="24"/>
          <w:szCs w:val="24"/>
        </w:rPr>
      </w:pPr>
    </w:p>
    <w:p w14:paraId="02EB119D" w14:textId="6362802C" w:rsidR="00277F68" w:rsidRPr="00486075" w:rsidRDefault="00277F68" w:rsidP="00277F68">
      <w:pPr>
        <w:jc w:val="center"/>
        <w:rPr>
          <w:b/>
          <w:bCs/>
          <w:sz w:val="28"/>
          <w:szCs w:val="28"/>
        </w:rPr>
      </w:pPr>
      <w:r w:rsidRPr="00486075">
        <w:rPr>
          <w:b/>
          <w:bCs/>
          <w:sz w:val="28"/>
          <w:szCs w:val="28"/>
        </w:rPr>
        <w:t>Świadczenia Zamawiającego na rzecz Wykonawcy w związku z realizacją zamówienia</w:t>
      </w:r>
    </w:p>
    <w:p w14:paraId="54DC00BC" w14:textId="17150397" w:rsidR="00663008" w:rsidRPr="00486075" w:rsidRDefault="00663008" w:rsidP="00277F68">
      <w:pPr>
        <w:jc w:val="center"/>
        <w:rPr>
          <w:b/>
          <w:bCs/>
          <w:sz w:val="28"/>
          <w:szCs w:val="28"/>
        </w:rPr>
      </w:pPr>
    </w:p>
    <w:p w14:paraId="18A12513" w14:textId="77777777" w:rsidR="00663008" w:rsidRPr="00486075" w:rsidRDefault="00663008">
      <w:pPr>
        <w:pStyle w:val="Akapitzlist"/>
        <w:numPr>
          <w:ilvl w:val="0"/>
          <w:numId w:val="69"/>
        </w:numPr>
        <w:ind w:left="567" w:hanging="567"/>
        <w:jc w:val="both"/>
        <w:rPr>
          <w:b/>
          <w:bCs/>
          <w:sz w:val="22"/>
          <w:szCs w:val="22"/>
        </w:rPr>
      </w:pPr>
      <w:r w:rsidRPr="00486075">
        <w:rPr>
          <w:bCs/>
          <w:sz w:val="22"/>
        </w:rPr>
        <w:t xml:space="preserve">Realizacja przedmiotowego zamówienia </w:t>
      </w:r>
      <w:r w:rsidRPr="00486075">
        <w:rPr>
          <w:b/>
          <w:sz w:val="22"/>
        </w:rPr>
        <w:t>wymaga</w:t>
      </w:r>
      <w:r w:rsidRPr="00486075">
        <w:rPr>
          <w:bCs/>
          <w:sz w:val="22"/>
        </w:rPr>
        <w:t xml:space="preserve"> odpłatnego korzystania ze składników majątku Zamawiającego lub świadczenia usług bądź wydania materiałów niezbędnych do wykonania zamówienia.</w:t>
      </w:r>
      <w:r w:rsidRPr="00486075">
        <w:rPr>
          <w:sz w:val="22"/>
          <w:szCs w:val="22"/>
        </w:rPr>
        <w:t xml:space="preserve"> </w:t>
      </w:r>
    </w:p>
    <w:p w14:paraId="79180B63" w14:textId="77777777" w:rsidR="00663008" w:rsidRPr="00486075" w:rsidRDefault="00663008" w:rsidP="00663008">
      <w:pPr>
        <w:pStyle w:val="Akapitzlist"/>
        <w:ind w:left="567" w:hanging="567"/>
        <w:jc w:val="both"/>
        <w:rPr>
          <w:b/>
          <w:bCs/>
          <w:sz w:val="22"/>
          <w:szCs w:val="22"/>
        </w:rPr>
      </w:pPr>
    </w:p>
    <w:p w14:paraId="2A79CBBA" w14:textId="77777777" w:rsidR="00663008" w:rsidRPr="00486075" w:rsidRDefault="00663008">
      <w:pPr>
        <w:numPr>
          <w:ilvl w:val="0"/>
          <w:numId w:val="69"/>
        </w:numPr>
        <w:ind w:left="567" w:hanging="567"/>
        <w:jc w:val="both"/>
        <w:rPr>
          <w:sz w:val="22"/>
          <w:szCs w:val="22"/>
        </w:rPr>
      </w:pPr>
      <w:r w:rsidRPr="00486075">
        <w:rPr>
          <w:sz w:val="22"/>
          <w:szCs w:val="22"/>
        </w:rPr>
        <w:t xml:space="preserve">Zamawiający zapewnia dostęp do świadczeń wskazanych poniżej.   </w:t>
      </w:r>
    </w:p>
    <w:p w14:paraId="1D8974AA" w14:textId="77777777" w:rsidR="00663008" w:rsidRPr="00486075" w:rsidRDefault="00663008" w:rsidP="00663008">
      <w:pPr>
        <w:ind w:left="567"/>
        <w:jc w:val="both"/>
        <w:rPr>
          <w:sz w:val="22"/>
          <w:szCs w:val="22"/>
        </w:rPr>
      </w:pPr>
      <w:r w:rsidRPr="00486075">
        <w:rPr>
          <w:sz w:val="22"/>
          <w:szCs w:val="22"/>
        </w:rPr>
        <w:t>Pod pojęciem wzajemnych świadczeń należy rozumieć usługi świadczone przez Zamawiającego na rzecz Wykonawcy a obejmujące swym zakresem:</w:t>
      </w:r>
    </w:p>
    <w:p w14:paraId="3D4D6C48"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rejestracja czasu pracy – </w:t>
      </w:r>
      <w:r w:rsidRPr="00486075">
        <w:rPr>
          <w:b/>
          <w:bCs/>
          <w:i/>
          <w:iCs/>
          <w:sz w:val="22"/>
          <w:szCs w:val="22"/>
        </w:rPr>
        <w:t>obowiązkowa, koszty ponosi Zamawiający</w:t>
      </w:r>
    </w:p>
    <w:p w14:paraId="5E3FEDC8" w14:textId="77777777" w:rsidR="00663008" w:rsidRPr="00486075" w:rsidRDefault="00663008">
      <w:pPr>
        <w:pStyle w:val="Akapitzlist"/>
        <w:numPr>
          <w:ilvl w:val="0"/>
          <w:numId w:val="70"/>
        </w:numPr>
        <w:spacing w:before="120" w:after="120"/>
        <w:ind w:left="993" w:hanging="284"/>
        <w:contextualSpacing w:val="0"/>
        <w:jc w:val="both"/>
        <w:rPr>
          <w:i/>
          <w:iCs/>
          <w:strike/>
          <w:sz w:val="22"/>
          <w:szCs w:val="22"/>
        </w:rPr>
      </w:pPr>
      <w:r w:rsidRPr="00486075">
        <w:rPr>
          <w:sz w:val="22"/>
          <w:szCs w:val="22"/>
        </w:rPr>
        <w:t xml:space="preserve">usługi łaźni, lampowni oraz usług szkolenia pracowników – </w:t>
      </w:r>
      <w:r w:rsidRPr="00486075">
        <w:rPr>
          <w:i/>
          <w:iCs/>
          <w:strike/>
          <w:sz w:val="22"/>
          <w:szCs w:val="22"/>
        </w:rPr>
        <w:t>nie dotyczy</w:t>
      </w:r>
      <w:r w:rsidRPr="00486075">
        <w:rPr>
          <w:i/>
          <w:iCs/>
          <w:sz w:val="22"/>
          <w:szCs w:val="22"/>
        </w:rPr>
        <w:t xml:space="preserve">/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5591F383"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usługi łączności telefonicznej - </w:t>
      </w:r>
      <w:r w:rsidRPr="00486075">
        <w:rPr>
          <w:i/>
          <w:iCs/>
          <w:strike/>
          <w:sz w:val="22"/>
          <w:szCs w:val="22"/>
        </w:rPr>
        <w:t>nie dotyczy</w:t>
      </w:r>
      <w:r w:rsidRPr="00486075">
        <w:rPr>
          <w:i/>
          <w:iCs/>
          <w:sz w:val="22"/>
          <w:szCs w:val="22"/>
        </w:rPr>
        <w:t xml:space="preserve">/ /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5B37CAF8"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korzystanie z półmasek, zatyczek do uszu, aparatów ucieczkowych, metanomierzy </w:t>
      </w:r>
      <w:r w:rsidRPr="00486075">
        <w:rPr>
          <w:b/>
          <w:bCs/>
          <w:i/>
          <w:iCs/>
          <w:sz w:val="22"/>
          <w:szCs w:val="22"/>
        </w:rPr>
        <w:t>nie dotyczy</w:t>
      </w:r>
      <w:r w:rsidRPr="00486075">
        <w:rPr>
          <w:i/>
          <w:iCs/>
          <w:sz w:val="22"/>
          <w:szCs w:val="22"/>
        </w:rPr>
        <w:t xml:space="preserve">/ </w:t>
      </w:r>
      <w:r w:rsidRPr="00486075">
        <w:rPr>
          <w:i/>
          <w:iCs/>
          <w:strike/>
          <w:sz w:val="22"/>
          <w:szCs w:val="22"/>
        </w:rPr>
        <w:t>odpłatnie</w:t>
      </w:r>
      <w:r w:rsidRPr="00486075">
        <w:rPr>
          <w:i/>
          <w:iCs/>
          <w:sz w:val="22"/>
          <w:szCs w:val="22"/>
        </w:rPr>
        <w:t xml:space="preserve">/ </w:t>
      </w:r>
      <w:r w:rsidRPr="00486075">
        <w:rPr>
          <w:i/>
          <w:iCs/>
          <w:strike/>
          <w:sz w:val="22"/>
          <w:szCs w:val="22"/>
        </w:rPr>
        <w:t>koszty ponosi Zamawiający</w:t>
      </w:r>
    </w:p>
    <w:p w14:paraId="067278E5"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najem/dzierżawę środków trwałych </w:t>
      </w:r>
      <w:r w:rsidRPr="00486075">
        <w:rPr>
          <w:i/>
          <w:iCs/>
          <w:strike/>
          <w:sz w:val="22"/>
          <w:szCs w:val="22"/>
        </w:rPr>
        <w:t>nie dotyczy</w:t>
      </w:r>
      <w:r w:rsidRPr="00486075">
        <w:rPr>
          <w:i/>
          <w:iCs/>
          <w:sz w:val="22"/>
          <w:szCs w:val="22"/>
        </w:rPr>
        <w:t xml:space="preserve">/ </w:t>
      </w:r>
      <w:r w:rsidRPr="00486075">
        <w:rPr>
          <w:b/>
          <w:bCs/>
          <w:i/>
          <w:iCs/>
          <w:sz w:val="22"/>
          <w:szCs w:val="22"/>
        </w:rPr>
        <w:t>odpłatnie - na wniosek Wykonawcy złożony w Zapotrzebowaniu</w:t>
      </w:r>
      <w:r w:rsidRPr="00486075">
        <w:rPr>
          <w:i/>
          <w:iCs/>
          <w:sz w:val="22"/>
          <w:szCs w:val="22"/>
        </w:rPr>
        <w:t xml:space="preserve">/ </w:t>
      </w:r>
      <w:r w:rsidRPr="00486075">
        <w:rPr>
          <w:i/>
          <w:iCs/>
          <w:strike/>
          <w:sz w:val="22"/>
          <w:szCs w:val="22"/>
        </w:rPr>
        <w:t>koszty ponosi Zamawiający</w:t>
      </w:r>
    </w:p>
    <w:p w14:paraId="709492C6" w14:textId="77777777" w:rsidR="00663008" w:rsidRPr="00486075" w:rsidRDefault="00663008">
      <w:pPr>
        <w:pStyle w:val="Akapitzlist"/>
        <w:numPr>
          <w:ilvl w:val="0"/>
          <w:numId w:val="70"/>
        </w:numPr>
        <w:spacing w:before="120" w:after="120"/>
        <w:ind w:left="993" w:hanging="284"/>
        <w:contextualSpacing w:val="0"/>
        <w:jc w:val="both"/>
        <w:rPr>
          <w:i/>
          <w:iCs/>
          <w:sz w:val="22"/>
          <w:szCs w:val="22"/>
        </w:rPr>
      </w:pPr>
      <w:r w:rsidRPr="00486075">
        <w:rPr>
          <w:sz w:val="22"/>
          <w:szCs w:val="22"/>
        </w:rPr>
        <w:t xml:space="preserve">inne, wg odrębnego ustalenia stron umowy - </w:t>
      </w:r>
      <w:r w:rsidRPr="00486075">
        <w:rPr>
          <w:b/>
          <w:bCs/>
          <w:i/>
          <w:iCs/>
          <w:sz w:val="22"/>
          <w:szCs w:val="22"/>
        </w:rPr>
        <w:t>nie dotyczy</w:t>
      </w:r>
      <w:r w:rsidRPr="00486075">
        <w:rPr>
          <w:i/>
          <w:iCs/>
          <w:sz w:val="22"/>
          <w:szCs w:val="22"/>
        </w:rPr>
        <w:t xml:space="preserve">/ </w:t>
      </w:r>
      <w:r w:rsidRPr="00486075">
        <w:rPr>
          <w:i/>
          <w:iCs/>
          <w:strike/>
          <w:sz w:val="22"/>
          <w:szCs w:val="22"/>
        </w:rPr>
        <w:t>odpłatnie</w:t>
      </w:r>
      <w:r w:rsidRPr="00486075">
        <w:rPr>
          <w:i/>
          <w:iCs/>
          <w:sz w:val="22"/>
          <w:szCs w:val="22"/>
        </w:rPr>
        <w:t xml:space="preserve">/ </w:t>
      </w:r>
      <w:r w:rsidRPr="00486075">
        <w:rPr>
          <w:i/>
          <w:iCs/>
          <w:strike/>
          <w:sz w:val="22"/>
          <w:szCs w:val="22"/>
        </w:rPr>
        <w:t>koszty ponosi Zamawiający</w:t>
      </w:r>
    </w:p>
    <w:p w14:paraId="792A2422" w14:textId="77777777" w:rsidR="00663008" w:rsidRPr="00486075" w:rsidRDefault="00663008">
      <w:pPr>
        <w:numPr>
          <w:ilvl w:val="0"/>
          <w:numId w:val="69"/>
        </w:numPr>
        <w:spacing w:before="120"/>
        <w:ind w:left="567" w:hanging="567"/>
        <w:jc w:val="both"/>
        <w:rPr>
          <w:sz w:val="24"/>
          <w:szCs w:val="24"/>
        </w:rPr>
      </w:pPr>
      <w:r w:rsidRPr="00486075">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86075">
        <w:rPr>
          <w:b/>
          <w:bCs/>
          <w:sz w:val="22"/>
          <w:szCs w:val="22"/>
          <w:lang w:eastAsia="zh-CN"/>
        </w:rPr>
        <w:t>Załącznik nr 1.1.1 do SWZ</w:t>
      </w:r>
      <w:bookmarkStart w:id="110" w:name="_Hlk83292983"/>
      <w:r w:rsidRPr="00486075">
        <w:rPr>
          <w:b/>
          <w:bCs/>
          <w:sz w:val="22"/>
          <w:szCs w:val="22"/>
          <w:lang w:eastAsia="zh-CN"/>
        </w:rPr>
        <w:t>.</w:t>
      </w:r>
    </w:p>
    <w:p w14:paraId="60B92E80" w14:textId="77777777" w:rsidR="00663008" w:rsidRPr="00486075" w:rsidRDefault="00663008" w:rsidP="00663008">
      <w:pPr>
        <w:spacing w:before="120"/>
        <w:jc w:val="both"/>
        <w:rPr>
          <w:sz w:val="24"/>
          <w:szCs w:val="24"/>
        </w:rPr>
      </w:pPr>
    </w:p>
    <w:bookmarkEnd w:id="110"/>
    <w:p w14:paraId="3B39D1F9" w14:textId="77777777" w:rsidR="00663008" w:rsidRPr="00486075" w:rsidRDefault="00663008">
      <w:pPr>
        <w:numPr>
          <w:ilvl w:val="0"/>
          <w:numId w:val="69"/>
        </w:numPr>
        <w:ind w:left="567" w:hanging="567"/>
        <w:contextualSpacing/>
        <w:jc w:val="both"/>
        <w:rPr>
          <w:b/>
          <w:bCs/>
          <w:sz w:val="22"/>
          <w:szCs w:val="22"/>
          <w:lang w:eastAsia="zh-CN"/>
        </w:rPr>
      </w:pPr>
      <w:r w:rsidRPr="00486075">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86075">
        <w:rPr>
          <w:b/>
          <w:bCs/>
          <w:sz w:val="22"/>
          <w:szCs w:val="22"/>
          <w:lang w:eastAsia="zh-CN"/>
        </w:rPr>
        <w:t>Załącznik nr 1.1.2 do SWZ.</w:t>
      </w:r>
    </w:p>
    <w:p w14:paraId="3438FF65" w14:textId="77777777" w:rsidR="00663008" w:rsidRPr="00486075" w:rsidRDefault="00663008" w:rsidP="00663008">
      <w:pPr>
        <w:pStyle w:val="Akapitzlist"/>
        <w:rPr>
          <w:b/>
          <w:bCs/>
          <w:sz w:val="22"/>
          <w:szCs w:val="22"/>
          <w:lang w:eastAsia="zh-CN"/>
        </w:rPr>
      </w:pPr>
    </w:p>
    <w:p w14:paraId="09AA998A" w14:textId="6D85A44D" w:rsidR="00663008" w:rsidRPr="00486075" w:rsidRDefault="00663008">
      <w:pPr>
        <w:pStyle w:val="Akapitzlist"/>
        <w:numPr>
          <w:ilvl w:val="0"/>
          <w:numId w:val="69"/>
        </w:numPr>
        <w:ind w:left="567" w:hanging="567"/>
        <w:jc w:val="both"/>
        <w:rPr>
          <w:b/>
          <w:bCs/>
          <w:sz w:val="22"/>
          <w:szCs w:val="22"/>
        </w:rPr>
      </w:pPr>
      <w:r w:rsidRPr="00486075">
        <w:rPr>
          <w:sz w:val="22"/>
          <w:szCs w:val="22"/>
        </w:rPr>
        <w:t xml:space="preserve">Zakres i cennik odpłatnych usług świadczonych przez Zamawiającego na rzecz Wykonawcy oraz wzór umowy przychodowej stanowią </w:t>
      </w:r>
      <w:r w:rsidRPr="00486075">
        <w:rPr>
          <w:b/>
          <w:bCs/>
          <w:sz w:val="22"/>
          <w:szCs w:val="22"/>
        </w:rPr>
        <w:t>Załączniki nr 1.1.</w:t>
      </w:r>
      <w:r w:rsidR="0055573C" w:rsidRPr="00486075">
        <w:rPr>
          <w:b/>
          <w:bCs/>
          <w:sz w:val="22"/>
          <w:szCs w:val="22"/>
        </w:rPr>
        <w:t>3</w:t>
      </w:r>
      <w:r w:rsidRPr="00486075">
        <w:rPr>
          <w:b/>
          <w:bCs/>
          <w:sz w:val="22"/>
          <w:szCs w:val="22"/>
        </w:rPr>
        <w:t>, 1.1</w:t>
      </w:r>
      <w:r w:rsidR="0055573C" w:rsidRPr="00486075">
        <w:rPr>
          <w:b/>
          <w:bCs/>
          <w:sz w:val="22"/>
          <w:szCs w:val="22"/>
        </w:rPr>
        <w:t>.4</w:t>
      </w:r>
      <w:r w:rsidRPr="00486075">
        <w:rPr>
          <w:b/>
          <w:bCs/>
          <w:sz w:val="22"/>
          <w:szCs w:val="22"/>
        </w:rPr>
        <w:t xml:space="preserve"> i 1.</w:t>
      </w:r>
      <w:r w:rsidR="0055573C" w:rsidRPr="00486075">
        <w:rPr>
          <w:b/>
          <w:bCs/>
          <w:sz w:val="22"/>
          <w:szCs w:val="22"/>
        </w:rPr>
        <w:t>1.5</w:t>
      </w:r>
      <w:r w:rsidRPr="00486075">
        <w:rPr>
          <w:b/>
          <w:bCs/>
          <w:sz w:val="22"/>
          <w:szCs w:val="22"/>
        </w:rPr>
        <w:t xml:space="preserve"> do SWZ</w:t>
      </w:r>
      <w:r w:rsidRPr="00486075">
        <w:rPr>
          <w:sz w:val="22"/>
          <w:szCs w:val="22"/>
        </w:rPr>
        <w:t xml:space="preserve">. </w:t>
      </w:r>
    </w:p>
    <w:p w14:paraId="70D1006C" w14:textId="77777777" w:rsidR="00663008" w:rsidRPr="00486075" w:rsidRDefault="00663008" w:rsidP="00663008">
      <w:pPr>
        <w:jc w:val="both"/>
        <w:rPr>
          <w:b/>
          <w:bCs/>
          <w:sz w:val="22"/>
          <w:szCs w:val="22"/>
        </w:rPr>
      </w:pPr>
    </w:p>
    <w:p w14:paraId="1D0A1F68" w14:textId="77777777" w:rsidR="00663008" w:rsidRPr="00486075" w:rsidRDefault="00663008">
      <w:pPr>
        <w:numPr>
          <w:ilvl w:val="0"/>
          <w:numId w:val="69"/>
        </w:numPr>
        <w:ind w:left="567" w:hanging="567"/>
        <w:jc w:val="both"/>
        <w:rPr>
          <w:sz w:val="22"/>
          <w:szCs w:val="22"/>
        </w:rPr>
      </w:pPr>
      <w:r w:rsidRPr="00486075">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863891D" w14:textId="77777777" w:rsidR="00663008" w:rsidRPr="00486075" w:rsidRDefault="00663008" w:rsidP="00663008">
      <w:pPr>
        <w:ind w:left="567"/>
        <w:jc w:val="both"/>
        <w:rPr>
          <w:sz w:val="22"/>
          <w:szCs w:val="22"/>
        </w:rPr>
      </w:pPr>
      <w:r w:rsidRPr="00486075">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0D8FD715" w14:textId="77777777" w:rsidR="00663008" w:rsidRPr="00486075" w:rsidRDefault="00663008" w:rsidP="00663008">
      <w:pPr>
        <w:ind w:left="567" w:hanging="567"/>
        <w:jc w:val="both"/>
        <w:rPr>
          <w:sz w:val="22"/>
          <w:szCs w:val="22"/>
        </w:rPr>
      </w:pPr>
      <w:r w:rsidRPr="00486075">
        <w:rPr>
          <w:sz w:val="22"/>
          <w:szCs w:val="22"/>
        </w:rPr>
        <w:t xml:space="preserve"> </w:t>
      </w:r>
    </w:p>
    <w:p w14:paraId="623B0749" w14:textId="77777777" w:rsidR="00663008" w:rsidRPr="00486075" w:rsidRDefault="00663008">
      <w:pPr>
        <w:numPr>
          <w:ilvl w:val="0"/>
          <w:numId w:val="69"/>
        </w:numPr>
        <w:ind w:left="567" w:hanging="567"/>
        <w:jc w:val="both"/>
        <w:rPr>
          <w:sz w:val="22"/>
          <w:szCs w:val="22"/>
        </w:rPr>
      </w:pPr>
      <w:r w:rsidRPr="00486075">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D936060" w14:textId="77777777" w:rsidR="00663008" w:rsidRPr="00486075" w:rsidRDefault="00663008" w:rsidP="00663008">
      <w:pPr>
        <w:jc w:val="both"/>
        <w:rPr>
          <w:rFonts w:eastAsiaTheme="majorEastAsia"/>
          <w:b/>
          <w:bCs/>
          <w:spacing w:val="20"/>
          <w:sz w:val="24"/>
          <w:szCs w:val="24"/>
        </w:rPr>
      </w:pPr>
    </w:p>
    <w:p w14:paraId="69E50915" w14:textId="77777777" w:rsidR="00663008" w:rsidRPr="00486075" w:rsidRDefault="00663008" w:rsidP="00663008">
      <w:pPr>
        <w:jc w:val="both"/>
        <w:rPr>
          <w:sz w:val="24"/>
          <w:szCs w:val="24"/>
          <w:u w:val="single"/>
        </w:rPr>
      </w:pPr>
      <w:r w:rsidRPr="00486075">
        <w:rPr>
          <w:b/>
          <w:bCs/>
          <w:sz w:val="24"/>
          <w:szCs w:val="24"/>
        </w:rPr>
        <w:t xml:space="preserve">Załączniki:  </w:t>
      </w:r>
    </w:p>
    <w:p w14:paraId="129A4C0A" w14:textId="77777777" w:rsidR="00663008" w:rsidRPr="00486075" w:rsidRDefault="00663008" w:rsidP="00663008">
      <w:pPr>
        <w:jc w:val="both"/>
        <w:rPr>
          <w:rFonts w:eastAsiaTheme="majorEastAsia"/>
          <w:b/>
          <w:bCs/>
          <w:spacing w:val="20"/>
          <w:sz w:val="24"/>
          <w:szCs w:val="24"/>
        </w:rPr>
      </w:pPr>
    </w:p>
    <w:p w14:paraId="44D0AE0D" w14:textId="37399ADA" w:rsidR="00663008" w:rsidRPr="00486075" w:rsidRDefault="00663008" w:rsidP="00ED3D23">
      <w:pPr>
        <w:ind w:left="426"/>
        <w:jc w:val="both"/>
        <w:rPr>
          <w:rFonts w:eastAsiaTheme="majorEastAsia"/>
          <w:sz w:val="24"/>
          <w:szCs w:val="24"/>
        </w:rPr>
      </w:pPr>
      <w:r w:rsidRPr="00486075">
        <w:rPr>
          <w:rFonts w:eastAsiaTheme="majorEastAsia"/>
          <w:b/>
          <w:bCs/>
          <w:sz w:val="24"/>
          <w:szCs w:val="24"/>
        </w:rPr>
        <w:t>Załącznik nr 1.1.1 do SWZ –</w:t>
      </w:r>
      <w:r w:rsidRPr="00486075">
        <w:rPr>
          <w:rFonts w:eastAsiaTheme="majorEastAsia"/>
          <w:b/>
          <w:bCs/>
          <w:sz w:val="24"/>
          <w:szCs w:val="24"/>
        </w:rPr>
        <w:tab/>
        <w:t xml:space="preserve"> </w:t>
      </w:r>
      <w:r w:rsidRPr="00486075">
        <w:rPr>
          <w:rFonts w:eastAsiaTheme="majorEastAsia"/>
          <w:b/>
          <w:bCs/>
          <w:sz w:val="24"/>
          <w:szCs w:val="24"/>
        </w:rPr>
        <w:br/>
      </w:r>
      <w:r w:rsidRPr="00486075">
        <w:rPr>
          <w:rFonts w:eastAsiaTheme="majorEastAsia"/>
          <w:sz w:val="24"/>
          <w:szCs w:val="24"/>
        </w:rPr>
        <w:t>Wzór zapotrzebowania na (wzajemne) świadczenia Zamawiającego</w:t>
      </w:r>
    </w:p>
    <w:p w14:paraId="14B1F66D" w14:textId="77777777" w:rsidR="00663008" w:rsidRPr="00486075" w:rsidRDefault="00663008" w:rsidP="00663008">
      <w:pPr>
        <w:widowControl w:val="0"/>
        <w:ind w:left="426"/>
        <w:rPr>
          <w:sz w:val="24"/>
          <w:szCs w:val="24"/>
        </w:rPr>
      </w:pPr>
    </w:p>
    <w:p w14:paraId="0A4774F0"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1.1.2 do SWZ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Wzór oświadczenia Wykonawcy  o niekorzystaniu ze wzajemnych świadczeń.</w:t>
      </w:r>
    </w:p>
    <w:p w14:paraId="725DDDA5" w14:textId="77777777" w:rsidR="00663008" w:rsidRPr="00486075" w:rsidRDefault="00663008" w:rsidP="00663008">
      <w:pPr>
        <w:ind w:left="426"/>
        <w:jc w:val="both"/>
        <w:rPr>
          <w:rFonts w:eastAsiaTheme="majorEastAsia"/>
          <w:b/>
          <w:bCs/>
          <w:sz w:val="24"/>
          <w:szCs w:val="24"/>
        </w:rPr>
      </w:pPr>
    </w:p>
    <w:p w14:paraId="160D0791"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1.1.3 do SWZ –</w:t>
      </w:r>
      <w:r w:rsidRPr="00486075">
        <w:rPr>
          <w:rFonts w:eastAsiaTheme="majorEastAsia"/>
          <w:b/>
          <w:bCs/>
          <w:sz w:val="24"/>
          <w:szCs w:val="24"/>
        </w:rPr>
        <w:tab/>
        <w:t xml:space="preserve"> </w:t>
      </w:r>
      <w:r w:rsidRPr="00486075">
        <w:rPr>
          <w:rFonts w:eastAsiaTheme="majorEastAsia"/>
          <w:b/>
          <w:bCs/>
          <w:sz w:val="24"/>
          <w:szCs w:val="24"/>
        </w:rPr>
        <w:br/>
      </w:r>
      <w:r w:rsidRPr="00486075">
        <w:rPr>
          <w:rFonts w:eastAsiaTheme="majorEastAsia"/>
          <w:sz w:val="24"/>
          <w:szCs w:val="24"/>
        </w:rPr>
        <w:t>Zakres odpłatnych usług świadczonych przez Zamawiającego na rzecz Wykonawcy w ramach realizacji przedmiotu przetargu</w:t>
      </w:r>
    </w:p>
    <w:p w14:paraId="0CE80CA3" w14:textId="77777777" w:rsidR="00663008" w:rsidRPr="00486075" w:rsidRDefault="00663008" w:rsidP="00663008">
      <w:pPr>
        <w:ind w:left="426"/>
        <w:jc w:val="both"/>
        <w:rPr>
          <w:rFonts w:eastAsiaTheme="majorEastAsia"/>
          <w:b/>
          <w:bCs/>
          <w:sz w:val="24"/>
          <w:szCs w:val="24"/>
        </w:rPr>
      </w:pPr>
    </w:p>
    <w:p w14:paraId="3D397D37" w14:textId="77777777" w:rsidR="00663008" w:rsidRPr="00486075" w:rsidRDefault="00663008" w:rsidP="00663008">
      <w:pPr>
        <w:ind w:left="426"/>
        <w:jc w:val="both"/>
        <w:rPr>
          <w:rFonts w:eastAsiaTheme="majorEastAsia"/>
          <w:sz w:val="24"/>
          <w:szCs w:val="24"/>
        </w:rPr>
      </w:pPr>
      <w:r w:rsidRPr="00486075">
        <w:rPr>
          <w:rFonts w:eastAsiaTheme="majorEastAsia"/>
          <w:b/>
          <w:bCs/>
          <w:sz w:val="24"/>
          <w:szCs w:val="24"/>
        </w:rPr>
        <w:t>Załącznik nr 1.1.4 do SWZ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Cennik odpłatnych usług świadczonych przez Zamawiającego na rzecz Wykonawcy w ramach realizacji przedmiotu przetargu</w:t>
      </w:r>
    </w:p>
    <w:p w14:paraId="61858311" w14:textId="77777777" w:rsidR="00663008" w:rsidRPr="00486075" w:rsidRDefault="00663008" w:rsidP="00663008">
      <w:pPr>
        <w:ind w:left="426"/>
        <w:jc w:val="both"/>
        <w:rPr>
          <w:rFonts w:eastAsiaTheme="majorEastAsia"/>
          <w:b/>
          <w:bCs/>
          <w:sz w:val="24"/>
          <w:szCs w:val="24"/>
        </w:rPr>
      </w:pPr>
    </w:p>
    <w:p w14:paraId="5A020614" w14:textId="77777777" w:rsidR="00663008" w:rsidRPr="00486075" w:rsidRDefault="00663008" w:rsidP="00663008">
      <w:pPr>
        <w:ind w:left="426"/>
        <w:jc w:val="both"/>
        <w:rPr>
          <w:sz w:val="24"/>
          <w:szCs w:val="24"/>
        </w:rPr>
      </w:pPr>
      <w:r w:rsidRPr="00486075">
        <w:rPr>
          <w:rFonts w:eastAsiaTheme="majorEastAsia"/>
          <w:b/>
          <w:bCs/>
          <w:sz w:val="24"/>
          <w:szCs w:val="24"/>
        </w:rPr>
        <w:t xml:space="preserve">Załącznik nr 1.1.5 do SWZ – </w:t>
      </w:r>
      <w:r w:rsidRPr="00486075">
        <w:rPr>
          <w:rFonts w:eastAsiaTheme="majorEastAsia"/>
          <w:b/>
          <w:bCs/>
          <w:sz w:val="24"/>
          <w:szCs w:val="24"/>
        </w:rPr>
        <w:tab/>
      </w:r>
      <w:r w:rsidRPr="00486075">
        <w:rPr>
          <w:rFonts w:eastAsiaTheme="majorEastAsia"/>
          <w:b/>
          <w:bCs/>
          <w:sz w:val="24"/>
          <w:szCs w:val="24"/>
        </w:rPr>
        <w:br/>
      </w:r>
      <w:r w:rsidRPr="00486075">
        <w:rPr>
          <w:rFonts w:eastAsiaTheme="majorEastAsia"/>
          <w:sz w:val="24"/>
          <w:szCs w:val="24"/>
        </w:rPr>
        <w:t>Wzór umowy przychodowej</w:t>
      </w:r>
      <w:r w:rsidRPr="00486075">
        <w:rPr>
          <w:sz w:val="24"/>
          <w:szCs w:val="24"/>
        </w:rPr>
        <w:t xml:space="preserve"> </w:t>
      </w:r>
    </w:p>
    <w:p w14:paraId="727435C8" w14:textId="77777777" w:rsidR="00663008" w:rsidRPr="00486075" w:rsidRDefault="00663008" w:rsidP="00663008">
      <w:pPr>
        <w:jc w:val="both"/>
        <w:rPr>
          <w:sz w:val="24"/>
          <w:szCs w:val="24"/>
        </w:rPr>
      </w:pPr>
    </w:p>
    <w:p w14:paraId="6F403536" w14:textId="77777777" w:rsidR="00663008" w:rsidRPr="00486075" w:rsidRDefault="00663008" w:rsidP="00663008">
      <w:pPr>
        <w:jc w:val="both"/>
        <w:rPr>
          <w:rStyle w:val="Hipercze"/>
          <w:sz w:val="24"/>
          <w:szCs w:val="24"/>
        </w:rPr>
      </w:pPr>
      <w:r w:rsidRPr="00486075">
        <w:rPr>
          <w:b/>
          <w:bCs/>
          <w:sz w:val="24"/>
          <w:szCs w:val="24"/>
        </w:rPr>
        <w:t xml:space="preserve">dostępne pod adresem:  </w:t>
      </w:r>
    </w:p>
    <w:p w14:paraId="0D4646B1" w14:textId="77777777" w:rsidR="00663008" w:rsidRPr="00486075" w:rsidRDefault="00663008" w:rsidP="00663008">
      <w:pPr>
        <w:spacing w:before="120"/>
        <w:jc w:val="both"/>
        <w:rPr>
          <w:sz w:val="24"/>
          <w:szCs w:val="24"/>
        </w:rPr>
      </w:pPr>
      <w:hyperlink r:id="rId22" w:history="1">
        <w:r w:rsidRPr="00486075">
          <w:rPr>
            <w:rStyle w:val="Hipercze"/>
            <w:sz w:val="24"/>
            <w:szCs w:val="24"/>
          </w:rPr>
          <w:t>https://www.pgg.pl/strefa-korporacyjna/dostawcy/profil-nabywcy/cennik-uslug-pgg</w:t>
        </w:r>
      </w:hyperlink>
      <w:r w:rsidRPr="00486075">
        <w:rPr>
          <w:sz w:val="24"/>
          <w:szCs w:val="24"/>
        </w:rPr>
        <w:t xml:space="preserve"> </w:t>
      </w:r>
    </w:p>
    <w:p w14:paraId="1C3782C9" w14:textId="77777777" w:rsidR="00663008" w:rsidRPr="00486075" w:rsidRDefault="00663008" w:rsidP="00277F68">
      <w:pPr>
        <w:jc w:val="center"/>
        <w:rPr>
          <w:rFonts w:eastAsiaTheme="majorEastAsia"/>
          <w:b/>
          <w:bCs/>
          <w:sz w:val="24"/>
          <w:szCs w:val="24"/>
        </w:rPr>
      </w:pPr>
    </w:p>
    <w:bookmarkEnd w:id="102"/>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11" w:name="_Hlk141256001"/>
      <w:bookmarkStart w:id="112" w:name="_Hlk141271147"/>
      <w:r w:rsidRPr="00486075">
        <w:rPr>
          <w:b/>
          <w:spacing w:val="20"/>
          <w:sz w:val="40"/>
          <w:szCs w:val="40"/>
        </w:rPr>
        <w:t>FORMULARZ OFERTOWY</w:t>
      </w:r>
    </w:p>
    <w:bookmarkEnd w:id="111"/>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12"/>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56D85751" w14:textId="15867624"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490259">
      <w:pPr>
        <w:jc w:val="both"/>
        <w:rPr>
          <w:sz w:val="22"/>
          <w:szCs w:val="22"/>
        </w:rPr>
      </w:pPr>
    </w:p>
    <w:p w14:paraId="7C03A106" w14:textId="77777777" w:rsidR="00490259" w:rsidRPr="00486075" w:rsidRDefault="00490259" w:rsidP="00490259">
      <w:pPr>
        <w:jc w:val="both"/>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13"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13"/>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pPr>
        <w:pStyle w:val="Akapitzlist"/>
        <w:widowControl w:val="0"/>
        <w:numPr>
          <w:ilvl w:val="0"/>
          <w:numId w:val="33"/>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pPr>
        <w:pStyle w:val="Akapitzlist"/>
        <w:widowControl w:val="0"/>
        <w:numPr>
          <w:ilvl w:val="0"/>
          <w:numId w:val="33"/>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14"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14"/>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15"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1F8B9A7B" w:rsidR="00490259" w:rsidRPr="00486075" w:rsidRDefault="00490259" w:rsidP="00E75E6A">
      <w:pPr>
        <w:jc w:val="both"/>
        <w:rPr>
          <w:sz w:val="22"/>
          <w:szCs w:val="22"/>
        </w:rPr>
      </w:pPr>
      <w:r w:rsidRPr="00486075">
        <w:rPr>
          <w:sz w:val="22"/>
          <w:szCs w:val="22"/>
        </w:rPr>
        <w:t xml:space="preserve">Składając ofertę w postępowaniu o udzielenie zamówienia nr </w:t>
      </w:r>
      <w:r w:rsidR="00DB0E10">
        <w:rPr>
          <w:sz w:val="22"/>
          <w:szCs w:val="22"/>
        </w:rPr>
        <w:t>432500814</w:t>
      </w:r>
      <w:r w:rsidRPr="00486075">
        <w:rPr>
          <w:sz w:val="22"/>
          <w:szCs w:val="22"/>
        </w:rPr>
        <w:t xml:space="preserve">, którego przedmiotem jest </w:t>
      </w:r>
      <w:r w:rsidR="00DB0E10" w:rsidRPr="00DB0E10">
        <w:rPr>
          <w:i/>
          <w:iCs/>
          <w:sz w:val="22"/>
          <w:szCs w:val="22"/>
        </w:rPr>
        <w:t>Świadczenie usług  krajowego  transportu  osób/rzeczy  samochodem  ciężarowo-osobowym z kierowcą o DMC do 3,5t., z monitoringiem w  okresie 24 miesięcy dla Polskiej Grupy Górniczej S.A. Oddziału KWK Piast Ziemowit Ruch Ziemowit</w:t>
      </w:r>
      <w:r w:rsidR="00DB0E10">
        <w:rPr>
          <w:sz w:val="22"/>
          <w:szCs w:val="22"/>
        </w:rPr>
        <w:t>,</w:t>
      </w:r>
      <w:r w:rsidRPr="00486075">
        <w:rPr>
          <w:sz w:val="22"/>
          <w:szCs w:val="22"/>
        </w:rPr>
        <w:t xml:space="preserve"> oświadczamy, że:</w:t>
      </w:r>
    </w:p>
    <w:p w14:paraId="05912E3A" w14:textId="77777777" w:rsidR="00490259" w:rsidRPr="00486075" w:rsidRDefault="00490259" w:rsidP="00490259">
      <w:pPr>
        <w:jc w:val="both"/>
        <w:rPr>
          <w:sz w:val="22"/>
          <w:szCs w:val="22"/>
        </w:rPr>
      </w:pPr>
    </w:p>
    <w:p w14:paraId="2DA72244" w14:textId="33CAD508" w:rsidR="00490259" w:rsidRPr="00486075" w:rsidRDefault="00490259">
      <w:pPr>
        <w:numPr>
          <w:ilvl w:val="0"/>
          <w:numId w:val="28"/>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(Dz.U. z 202</w:t>
      </w:r>
      <w:r w:rsidR="00BE4794" w:rsidRPr="00486075">
        <w:rPr>
          <w:sz w:val="22"/>
          <w:szCs w:val="22"/>
        </w:rPr>
        <w:t>1</w:t>
      </w:r>
      <w:r w:rsidRPr="00486075">
        <w:rPr>
          <w:sz w:val="22"/>
          <w:szCs w:val="22"/>
        </w:rPr>
        <w:t xml:space="preserve"> r. poz. </w:t>
      </w:r>
      <w:r w:rsidR="00BE4794" w:rsidRPr="00486075">
        <w:rPr>
          <w:sz w:val="22"/>
          <w:szCs w:val="22"/>
        </w:rPr>
        <w:t xml:space="preserve">275 </w:t>
      </w:r>
      <w:proofErr w:type="spellStart"/>
      <w:r w:rsidR="00BE4794" w:rsidRPr="00486075">
        <w:rPr>
          <w:sz w:val="22"/>
          <w:szCs w:val="22"/>
        </w:rPr>
        <w:t>t.j</w:t>
      </w:r>
      <w:proofErr w:type="spellEnd"/>
      <w:r w:rsidR="00BE4794" w:rsidRPr="00486075">
        <w:rPr>
          <w:sz w:val="22"/>
          <w:szCs w:val="22"/>
        </w:rPr>
        <w:t>.</w:t>
      </w:r>
      <w:r w:rsidRPr="00486075">
        <w:rPr>
          <w:sz w:val="22"/>
          <w:szCs w:val="22"/>
        </w:rPr>
        <w:t>)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55F63371" w:rsidR="00490259" w:rsidRPr="00486075" w:rsidRDefault="00490259">
      <w:pPr>
        <w:numPr>
          <w:ilvl w:val="0"/>
          <w:numId w:val="28"/>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konsumentów (</w:t>
      </w:r>
      <w:r w:rsidR="00BE4794" w:rsidRPr="00486075">
        <w:rPr>
          <w:sz w:val="22"/>
          <w:szCs w:val="22"/>
        </w:rPr>
        <w:t xml:space="preserve">Dz.U. z 2021 r. poz. 275 </w:t>
      </w:r>
      <w:proofErr w:type="spellStart"/>
      <w:r w:rsidR="00BE4794" w:rsidRPr="00486075">
        <w:rPr>
          <w:sz w:val="22"/>
          <w:szCs w:val="22"/>
        </w:rPr>
        <w:t>t.j</w:t>
      </w:r>
      <w:proofErr w:type="spellEnd"/>
      <w:r w:rsidRPr="00486075">
        <w:rPr>
          <w:sz w:val="22"/>
          <w:szCs w:val="22"/>
        </w:rPr>
        <w:t xml:space="preserve">)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BEBFB65" w14:textId="77777777" w:rsidR="00490259" w:rsidRPr="00486075" w:rsidRDefault="00490259" w:rsidP="00490259"/>
    <w:bookmarkEnd w:id="115"/>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5F7984C5"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16" w:name="_Hlk106046238"/>
    </w:p>
    <w:p w14:paraId="4C56EB29" w14:textId="3D886D8B" w:rsidR="00EA622B" w:rsidRPr="00486075" w:rsidRDefault="00EA622B" w:rsidP="00490259">
      <w:pPr>
        <w:jc w:val="center"/>
        <w:rPr>
          <w:b/>
          <w:bCs/>
          <w:sz w:val="28"/>
          <w:szCs w:val="28"/>
        </w:rPr>
      </w:pPr>
      <w:bookmarkStart w:id="117" w:name="_Hlk141257065"/>
      <w:r w:rsidRPr="00486075">
        <w:rPr>
          <w:rFonts w:eastAsiaTheme="majorEastAsia"/>
          <w:b/>
          <w:bCs/>
          <w:sz w:val="28"/>
          <w:szCs w:val="28"/>
        </w:rPr>
        <w:t>WYKAZ WYKONANYCH/ WYKONYWANYCH USŁUG</w:t>
      </w:r>
    </w:p>
    <w:bookmarkEnd w:id="117"/>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7B38D3BA" w14:textId="77777777" w:rsidTr="00E75E6A">
        <w:trPr>
          <w:cantSplit/>
          <w:trHeight w:val="228"/>
        </w:trPr>
        <w:tc>
          <w:tcPr>
            <w:tcW w:w="9214" w:type="dxa"/>
            <w:gridSpan w:val="6"/>
            <w:vAlign w:val="center"/>
          </w:tcPr>
          <w:p w14:paraId="24B62868" w14:textId="3DEC704A"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Zadanie nr 1</w:t>
            </w:r>
            <w:r w:rsidR="00DB0E10">
              <w:rPr>
                <w:b/>
                <w:sz w:val="22"/>
                <w:szCs w:val="22"/>
                <w:lang w:eastAsia="zh-CN"/>
              </w:rPr>
              <w:t xml:space="preserve"> -</w:t>
            </w:r>
            <w:r w:rsidR="00DB0E10" w:rsidRPr="00486075">
              <w:t xml:space="preserve"> wykonał, a w przypadku świadczeń powtarzających się lub ciągłych również wykonuje, co najmniej usługi polegające na transporcie drogowym</w:t>
            </w:r>
            <w:r w:rsidR="007C0D6F">
              <w:t xml:space="preserve"> samochodem ciężarowo-osobowym o DCM do 3,5 tony i o ładowności min. 0,75 ton </w:t>
            </w:r>
            <w:r w:rsidR="007C0D6F" w:rsidRPr="00A34A25">
              <w:rPr>
                <w:b/>
                <w:bCs/>
                <w:color w:val="002060"/>
              </w:rPr>
              <w:t>osób</w:t>
            </w:r>
            <w:r w:rsidR="007C0D6F">
              <w:rPr>
                <w:b/>
                <w:bCs/>
                <w:color w:val="002060"/>
              </w:rPr>
              <w:t xml:space="preserve"> i </w:t>
            </w:r>
            <w:r w:rsidR="007C0D6F" w:rsidRPr="00A34A25">
              <w:rPr>
                <w:b/>
                <w:bCs/>
                <w:color w:val="002060"/>
              </w:rPr>
              <w:t>rzeczy</w:t>
            </w:r>
            <w:r w:rsidR="00DB0E10" w:rsidRPr="00A34A25">
              <w:rPr>
                <w:color w:val="002060"/>
              </w:rPr>
              <w:t xml:space="preserve"> </w:t>
            </w:r>
            <w:r w:rsidR="00DB0E10" w:rsidRPr="00486075">
              <w:t>o łącznej wartości brutto nie niższej niż</w:t>
            </w:r>
            <w:r w:rsidR="00DB0E10">
              <w:t xml:space="preserve"> </w:t>
            </w:r>
            <w:r w:rsidR="00DB0E10" w:rsidRPr="00A34A25">
              <w:rPr>
                <w:b/>
                <w:bCs/>
                <w:color w:val="002060"/>
              </w:rPr>
              <w:t>1</w:t>
            </w:r>
            <w:r w:rsidR="00DB0E10">
              <w:rPr>
                <w:b/>
                <w:bCs/>
                <w:color w:val="002060"/>
              </w:rPr>
              <w:t>0</w:t>
            </w:r>
            <w:r w:rsidR="00DB0E10" w:rsidRPr="00A34A25">
              <w:rPr>
                <w:b/>
                <w:bCs/>
                <w:color w:val="002060"/>
              </w:rPr>
              <w:t>0 000,00 PLN,</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r w:rsidR="00995985" w:rsidRPr="00486075" w14:paraId="41C1FCBB" w14:textId="77777777" w:rsidTr="00995985">
        <w:trPr>
          <w:cantSplit/>
          <w:trHeight w:hRule="exact" w:val="284"/>
        </w:trPr>
        <w:tc>
          <w:tcPr>
            <w:tcW w:w="9214" w:type="dxa"/>
            <w:gridSpan w:val="6"/>
            <w:vAlign w:val="center"/>
          </w:tcPr>
          <w:p w14:paraId="1F98BE1C" w14:textId="30C64FE1" w:rsidR="00995985" w:rsidRPr="00486075" w:rsidRDefault="00995985" w:rsidP="00995985">
            <w:pPr>
              <w:tabs>
                <w:tab w:val="left" w:pos="851"/>
              </w:tabs>
              <w:jc w:val="center"/>
              <w:rPr>
                <w:b/>
                <w:sz w:val="24"/>
                <w:szCs w:val="24"/>
                <w:lang w:eastAsia="zh-CN"/>
              </w:rPr>
            </w:pPr>
            <w:r w:rsidRPr="00486075">
              <w:rPr>
                <w:b/>
                <w:sz w:val="24"/>
                <w:szCs w:val="24"/>
                <w:lang w:eastAsia="zh-CN"/>
              </w:rPr>
              <w:t>……………….</w:t>
            </w: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pPr>
        <w:numPr>
          <w:ilvl w:val="0"/>
          <w:numId w:val="29"/>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16"/>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18" w:name="_Hlk106046293"/>
    </w:p>
    <w:p w14:paraId="4F4E2F32" w14:textId="03A84D3D" w:rsidR="00E914B5" w:rsidRPr="00486075" w:rsidRDefault="00E914B5" w:rsidP="00E914B5">
      <w:pPr>
        <w:jc w:val="center"/>
        <w:rPr>
          <w:b/>
          <w:bCs/>
          <w:sz w:val="28"/>
          <w:szCs w:val="28"/>
        </w:rPr>
      </w:pPr>
      <w:bookmarkStart w:id="119" w:name="_Hlk141257147"/>
      <w:r w:rsidRPr="00486075">
        <w:rPr>
          <w:rFonts w:eastAsiaTheme="majorEastAsia"/>
          <w:b/>
          <w:bCs/>
          <w:sz w:val="28"/>
          <w:szCs w:val="28"/>
        </w:rPr>
        <w:t>WYKAZ OSÓB KIEROWANYCH DO WYKONANIA ZAMÓWIENIA</w:t>
      </w:r>
    </w:p>
    <w:bookmarkEnd w:id="119"/>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Pr="00486075" w:rsidRDefault="00490259"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p w14:paraId="07BC60A7" w14:textId="77777777" w:rsidR="00490259" w:rsidRPr="00486075" w:rsidRDefault="00490259" w:rsidP="00490259">
      <w:pPr>
        <w:rPr>
          <w:b/>
          <w:bCs/>
          <w:sz w:val="24"/>
          <w:szCs w:val="24"/>
        </w:rPr>
      </w:pPr>
    </w:p>
    <w:p w14:paraId="60D4A708" w14:textId="77777777" w:rsidR="00490259" w:rsidRPr="00486075"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486075" w14:paraId="55002C08" w14:textId="77777777" w:rsidTr="00E75E6A">
        <w:trPr>
          <w:cantSplit/>
          <w:trHeight w:val="20"/>
          <w:tblHeader/>
        </w:trPr>
        <w:tc>
          <w:tcPr>
            <w:tcW w:w="423" w:type="pct"/>
            <w:vAlign w:val="center"/>
          </w:tcPr>
          <w:p w14:paraId="5918B8DE" w14:textId="77777777" w:rsidR="00490259" w:rsidRPr="00486075" w:rsidRDefault="00490259" w:rsidP="003B61BE">
            <w:pPr>
              <w:autoSpaceDN w:val="0"/>
              <w:adjustRightInd w:val="0"/>
              <w:jc w:val="center"/>
              <w:rPr>
                <w:b/>
                <w:sz w:val="18"/>
                <w:szCs w:val="18"/>
              </w:rPr>
            </w:pPr>
            <w:r w:rsidRPr="00486075">
              <w:rPr>
                <w:b/>
                <w:sz w:val="18"/>
                <w:szCs w:val="18"/>
              </w:rPr>
              <w:t>Lp.</w:t>
            </w:r>
          </w:p>
        </w:tc>
        <w:tc>
          <w:tcPr>
            <w:tcW w:w="1060" w:type="pct"/>
            <w:vAlign w:val="center"/>
          </w:tcPr>
          <w:p w14:paraId="24790A1F" w14:textId="5EB8F127" w:rsidR="00490259" w:rsidRPr="00486075" w:rsidRDefault="00490259" w:rsidP="003B61BE">
            <w:pPr>
              <w:autoSpaceDN w:val="0"/>
              <w:adjustRightInd w:val="0"/>
              <w:jc w:val="center"/>
              <w:rPr>
                <w:b/>
                <w:sz w:val="18"/>
                <w:szCs w:val="18"/>
              </w:rPr>
            </w:pPr>
            <w:r w:rsidRPr="00486075">
              <w:rPr>
                <w:b/>
                <w:sz w:val="18"/>
                <w:szCs w:val="18"/>
              </w:rPr>
              <w:t xml:space="preserve">Wymagania Zamawiającego </w:t>
            </w:r>
            <w:r w:rsidR="008F2B27" w:rsidRPr="00486075">
              <w:rPr>
                <w:b/>
                <w:sz w:val="18"/>
                <w:szCs w:val="18"/>
              </w:rPr>
              <w:br/>
            </w:r>
            <w:r w:rsidRPr="00486075">
              <w:rPr>
                <w:b/>
                <w:sz w:val="18"/>
                <w:szCs w:val="18"/>
              </w:rPr>
              <w:t xml:space="preserve">w zakresie ilości osób </w:t>
            </w:r>
            <w:r w:rsidR="008F2B27" w:rsidRPr="00486075">
              <w:rPr>
                <w:b/>
                <w:sz w:val="18"/>
                <w:szCs w:val="18"/>
              </w:rPr>
              <w:br/>
            </w:r>
            <w:r w:rsidRPr="00486075">
              <w:rPr>
                <w:b/>
                <w:sz w:val="18"/>
                <w:szCs w:val="18"/>
              </w:rPr>
              <w:t>o wymaganych uprawnieniach/</w:t>
            </w:r>
            <w:r w:rsidR="008F2B27" w:rsidRPr="00486075">
              <w:rPr>
                <w:b/>
                <w:sz w:val="18"/>
                <w:szCs w:val="18"/>
              </w:rPr>
              <w:br/>
            </w:r>
            <w:r w:rsidRPr="00486075">
              <w:rPr>
                <w:b/>
                <w:sz w:val="18"/>
                <w:szCs w:val="18"/>
              </w:rPr>
              <w:t>kwalifikacjach</w:t>
            </w:r>
          </w:p>
        </w:tc>
        <w:tc>
          <w:tcPr>
            <w:tcW w:w="1154" w:type="pct"/>
            <w:vAlign w:val="center"/>
          </w:tcPr>
          <w:p w14:paraId="52860933" w14:textId="77777777" w:rsidR="00490259" w:rsidRPr="00486075" w:rsidRDefault="00490259" w:rsidP="003B61BE">
            <w:pPr>
              <w:jc w:val="center"/>
              <w:rPr>
                <w:b/>
                <w:sz w:val="18"/>
                <w:szCs w:val="18"/>
              </w:rPr>
            </w:pPr>
            <w:r w:rsidRPr="00486075">
              <w:rPr>
                <w:b/>
                <w:sz w:val="18"/>
                <w:szCs w:val="18"/>
              </w:rPr>
              <w:t>Imię i nazwisko</w:t>
            </w:r>
          </w:p>
        </w:tc>
        <w:tc>
          <w:tcPr>
            <w:tcW w:w="1313" w:type="pct"/>
            <w:shd w:val="clear" w:color="auto" w:fill="auto"/>
            <w:vAlign w:val="center"/>
          </w:tcPr>
          <w:p w14:paraId="7B1BBD5E" w14:textId="77777777" w:rsidR="00490259" w:rsidRPr="00486075" w:rsidRDefault="00490259" w:rsidP="003B61BE">
            <w:pPr>
              <w:jc w:val="center"/>
              <w:rPr>
                <w:b/>
                <w:sz w:val="18"/>
                <w:szCs w:val="18"/>
              </w:rPr>
            </w:pPr>
            <w:r w:rsidRPr="00486075">
              <w:rPr>
                <w:b/>
                <w:sz w:val="18"/>
                <w:szCs w:val="18"/>
              </w:rPr>
              <w:t>Nr dokumentu potwierdzającego posiadane uprawnienia/ kwalifikacje/</w:t>
            </w:r>
          </w:p>
          <w:p w14:paraId="723CC92A" w14:textId="77777777" w:rsidR="00490259" w:rsidRPr="00486075" w:rsidRDefault="00490259" w:rsidP="003B61BE">
            <w:pPr>
              <w:jc w:val="center"/>
              <w:rPr>
                <w:b/>
                <w:sz w:val="18"/>
                <w:szCs w:val="18"/>
              </w:rPr>
            </w:pPr>
            <w:r w:rsidRPr="00486075">
              <w:rPr>
                <w:b/>
                <w:sz w:val="18"/>
                <w:szCs w:val="18"/>
              </w:rPr>
              <w:t>wykształcenie</w:t>
            </w:r>
          </w:p>
        </w:tc>
        <w:tc>
          <w:tcPr>
            <w:tcW w:w="1050" w:type="pct"/>
            <w:shd w:val="clear" w:color="auto" w:fill="auto"/>
            <w:vAlign w:val="center"/>
          </w:tcPr>
          <w:p w14:paraId="20FE4094" w14:textId="1F098B92" w:rsidR="00490259" w:rsidRPr="00486075" w:rsidRDefault="00490259" w:rsidP="003B61BE">
            <w:pPr>
              <w:jc w:val="center"/>
              <w:rPr>
                <w:b/>
                <w:sz w:val="18"/>
                <w:szCs w:val="18"/>
              </w:rPr>
            </w:pPr>
            <w:r w:rsidRPr="00486075">
              <w:rPr>
                <w:b/>
                <w:iCs/>
                <w:sz w:val="18"/>
                <w:szCs w:val="18"/>
              </w:rPr>
              <w:t>Podmiot udostępniający zasoby</w:t>
            </w:r>
            <w:r w:rsidRPr="00486075">
              <w:rPr>
                <w:b/>
                <w:bCs/>
                <w:sz w:val="18"/>
                <w:szCs w:val="18"/>
              </w:rPr>
              <w:t xml:space="preserve"> w przypadku korzystania przez </w:t>
            </w:r>
            <w:r w:rsidR="008616AB" w:rsidRPr="00486075">
              <w:rPr>
                <w:b/>
                <w:bCs/>
                <w:sz w:val="18"/>
                <w:szCs w:val="18"/>
              </w:rPr>
              <w:t>Wykonawcę</w:t>
            </w:r>
          </w:p>
        </w:tc>
      </w:tr>
      <w:tr w:rsidR="00490259" w:rsidRPr="00486075" w14:paraId="3B2BB9FA" w14:textId="77777777" w:rsidTr="00E75E6A">
        <w:trPr>
          <w:cantSplit/>
          <w:trHeight w:val="20"/>
          <w:tblHeader/>
        </w:trPr>
        <w:tc>
          <w:tcPr>
            <w:tcW w:w="423" w:type="pct"/>
            <w:vAlign w:val="center"/>
          </w:tcPr>
          <w:p w14:paraId="02A60694" w14:textId="77777777" w:rsidR="00490259" w:rsidRPr="00486075" w:rsidRDefault="00490259" w:rsidP="003B61BE">
            <w:pPr>
              <w:jc w:val="center"/>
              <w:rPr>
                <w:i/>
                <w:sz w:val="18"/>
                <w:szCs w:val="18"/>
              </w:rPr>
            </w:pPr>
            <w:r w:rsidRPr="00486075">
              <w:rPr>
                <w:i/>
                <w:sz w:val="18"/>
                <w:szCs w:val="18"/>
              </w:rPr>
              <w:t>1</w:t>
            </w:r>
          </w:p>
        </w:tc>
        <w:tc>
          <w:tcPr>
            <w:tcW w:w="1060" w:type="pct"/>
            <w:vAlign w:val="center"/>
          </w:tcPr>
          <w:p w14:paraId="3656FCCF" w14:textId="77777777" w:rsidR="00490259" w:rsidRPr="00486075" w:rsidRDefault="00490259" w:rsidP="003B61BE">
            <w:pPr>
              <w:tabs>
                <w:tab w:val="left" w:pos="470"/>
              </w:tabs>
              <w:jc w:val="center"/>
              <w:rPr>
                <w:i/>
                <w:sz w:val="18"/>
                <w:szCs w:val="18"/>
              </w:rPr>
            </w:pPr>
            <w:r w:rsidRPr="00486075">
              <w:rPr>
                <w:i/>
                <w:sz w:val="18"/>
                <w:szCs w:val="18"/>
              </w:rPr>
              <w:t>2</w:t>
            </w:r>
          </w:p>
        </w:tc>
        <w:tc>
          <w:tcPr>
            <w:tcW w:w="1154" w:type="pct"/>
            <w:vAlign w:val="center"/>
          </w:tcPr>
          <w:p w14:paraId="422D6F03" w14:textId="77777777" w:rsidR="00490259" w:rsidRPr="00486075" w:rsidRDefault="00490259" w:rsidP="003B61BE">
            <w:pPr>
              <w:jc w:val="center"/>
              <w:rPr>
                <w:i/>
                <w:sz w:val="18"/>
                <w:szCs w:val="18"/>
              </w:rPr>
            </w:pPr>
            <w:r w:rsidRPr="00486075">
              <w:rPr>
                <w:i/>
                <w:sz w:val="18"/>
                <w:szCs w:val="18"/>
              </w:rPr>
              <w:t>3</w:t>
            </w:r>
          </w:p>
        </w:tc>
        <w:tc>
          <w:tcPr>
            <w:tcW w:w="1313" w:type="pct"/>
            <w:shd w:val="clear" w:color="auto" w:fill="auto"/>
            <w:vAlign w:val="center"/>
          </w:tcPr>
          <w:p w14:paraId="6408A074" w14:textId="77777777" w:rsidR="00490259" w:rsidRPr="00486075" w:rsidRDefault="00490259" w:rsidP="003B61BE">
            <w:pPr>
              <w:jc w:val="center"/>
              <w:rPr>
                <w:i/>
                <w:sz w:val="18"/>
                <w:szCs w:val="18"/>
              </w:rPr>
            </w:pPr>
            <w:r w:rsidRPr="00486075">
              <w:rPr>
                <w:i/>
                <w:sz w:val="18"/>
                <w:szCs w:val="18"/>
              </w:rPr>
              <w:t>4</w:t>
            </w:r>
          </w:p>
        </w:tc>
        <w:tc>
          <w:tcPr>
            <w:tcW w:w="1050" w:type="pct"/>
            <w:shd w:val="clear" w:color="auto" w:fill="auto"/>
            <w:vAlign w:val="center"/>
          </w:tcPr>
          <w:p w14:paraId="3A005E3A" w14:textId="77777777" w:rsidR="00490259" w:rsidRPr="00486075" w:rsidRDefault="00490259" w:rsidP="003B61BE">
            <w:pPr>
              <w:jc w:val="center"/>
              <w:rPr>
                <w:i/>
                <w:sz w:val="18"/>
                <w:szCs w:val="18"/>
              </w:rPr>
            </w:pPr>
            <w:r w:rsidRPr="00486075">
              <w:rPr>
                <w:i/>
                <w:sz w:val="18"/>
                <w:szCs w:val="18"/>
              </w:rPr>
              <w:t>5</w:t>
            </w:r>
          </w:p>
        </w:tc>
      </w:tr>
      <w:tr w:rsidR="00490259" w:rsidRPr="00486075" w14:paraId="36DD8596" w14:textId="77777777" w:rsidTr="00576443">
        <w:trPr>
          <w:cantSplit/>
          <w:trHeight w:val="227"/>
        </w:trPr>
        <w:tc>
          <w:tcPr>
            <w:tcW w:w="5000" w:type="pct"/>
            <w:gridSpan w:val="5"/>
            <w:vAlign w:val="center"/>
          </w:tcPr>
          <w:p w14:paraId="178A7CAC" w14:textId="070B3C6C" w:rsidR="00490259" w:rsidRPr="00486075" w:rsidRDefault="00BE4794" w:rsidP="003B61BE">
            <w:pPr>
              <w:jc w:val="center"/>
              <w:rPr>
                <w:b/>
                <w:bCs/>
                <w:sz w:val="22"/>
                <w:szCs w:val="22"/>
              </w:rPr>
            </w:pPr>
            <w:r w:rsidRPr="00486075">
              <w:rPr>
                <w:b/>
                <w:bCs/>
                <w:sz w:val="22"/>
                <w:szCs w:val="22"/>
              </w:rPr>
              <w:t xml:space="preserve">Zadanie </w:t>
            </w:r>
            <w:r w:rsidR="00E75E6A" w:rsidRPr="00486075">
              <w:rPr>
                <w:b/>
                <w:bCs/>
                <w:sz w:val="22"/>
                <w:szCs w:val="22"/>
              </w:rPr>
              <w:t xml:space="preserve">nr </w:t>
            </w:r>
            <w:r w:rsidRPr="00486075">
              <w:rPr>
                <w:b/>
                <w:bCs/>
                <w:sz w:val="22"/>
                <w:szCs w:val="22"/>
              </w:rPr>
              <w:t>1</w:t>
            </w:r>
          </w:p>
        </w:tc>
      </w:tr>
      <w:tr w:rsidR="00490259" w:rsidRPr="00486075" w14:paraId="3DB33C7F" w14:textId="77777777" w:rsidTr="00E75E6A">
        <w:trPr>
          <w:cantSplit/>
          <w:trHeight w:val="20"/>
        </w:trPr>
        <w:tc>
          <w:tcPr>
            <w:tcW w:w="423" w:type="pct"/>
            <w:vAlign w:val="center"/>
          </w:tcPr>
          <w:p w14:paraId="6B5AA0AF" w14:textId="77777777" w:rsidR="00490259" w:rsidRPr="00486075" w:rsidRDefault="00490259" w:rsidP="003B61BE">
            <w:pPr>
              <w:jc w:val="center"/>
              <w:rPr>
                <w:b/>
                <w:sz w:val="22"/>
                <w:szCs w:val="22"/>
              </w:rPr>
            </w:pPr>
            <w:r w:rsidRPr="00486075">
              <w:rPr>
                <w:b/>
                <w:sz w:val="22"/>
                <w:szCs w:val="22"/>
              </w:rPr>
              <w:t>1.1</w:t>
            </w:r>
          </w:p>
        </w:tc>
        <w:tc>
          <w:tcPr>
            <w:tcW w:w="1060" w:type="pct"/>
            <w:vAlign w:val="center"/>
          </w:tcPr>
          <w:p w14:paraId="0ED34793" w14:textId="1E4AB279" w:rsidR="00490259" w:rsidRPr="00486075" w:rsidRDefault="00EF2355" w:rsidP="00EF2355">
            <w:pPr>
              <w:ind w:left="-43"/>
              <w:jc w:val="center"/>
              <w:rPr>
                <w:sz w:val="24"/>
                <w:szCs w:val="24"/>
              </w:rPr>
            </w:pPr>
            <w:r w:rsidRPr="00EF2355">
              <w:rPr>
                <w:color w:val="002060"/>
              </w:rPr>
              <w:t xml:space="preserve">co najmniej 1 osobę </w:t>
            </w:r>
            <w:r w:rsidRPr="00A14B21">
              <w:t xml:space="preserve">posiadających </w:t>
            </w:r>
            <w:r w:rsidRPr="00EF2355">
              <w:rPr>
                <w:color w:val="002060"/>
              </w:rPr>
              <w:t xml:space="preserve">prawo jazdy kategorii B </w:t>
            </w:r>
            <w:r w:rsidRPr="00A14B21">
              <w:t>i jednocześnie spełniających warunki art. 39a ustawy z dnia 6 września 2001r. o transporcie drogowym</w:t>
            </w:r>
          </w:p>
        </w:tc>
        <w:tc>
          <w:tcPr>
            <w:tcW w:w="1154" w:type="pct"/>
            <w:vAlign w:val="center"/>
          </w:tcPr>
          <w:p w14:paraId="5A6D7864" w14:textId="77777777" w:rsidR="00490259" w:rsidRPr="00486075" w:rsidRDefault="00490259" w:rsidP="003B61BE">
            <w:pPr>
              <w:jc w:val="center"/>
              <w:rPr>
                <w:b/>
                <w:bCs/>
                <w:sz w:val="24"/>
                <w:szCs w:val="24"/>
              </w:rPr>
            </w:pPr>
          </w:p>
        </w:tc>
        <w:tc>
          <w:tcPr>
            <w:tcW w:w="1313" w:type="pct"/>
            <w:shd w:val="clear" w:color="auto" w:fill="auto"/>
            <w:vAlign w:val="center"/>
          </w:tcPr>
          <w:p w14:paraId="34B071B1" w14:textId="77777777" w:rsidR="00490259" w:rsidRPr="00486075" w:rsidRDefault="00490259" w:rsidP="003B61BE">
            <w:pPr>
              <w:jc w:val="center"/>
              <w:rPr>
                <w:sz w:val="24"/>
                <w:szCs w:val="24"/>
              </w:rPr>
            </w:pPr>
          </w:p>
        </w:tc>
        <w:tc>
          <w:tcPr>
            <w:tcW w:w="1050" w:type="pct"/>
            <w:shd w:val="clear" w:color="auto" w:fill="auto"/>
            <w:vAlign w:val="center"/>
          </w:tcPr>
          <w:p w14:paraId="70065336" w14:textId="77777777" w:rsidR="00490259" w:rsidRPr="00486075" w:rsidRDefault="00490259" w:rsidP="003B61BE">
            <w:pPr>
              <w:jc w:val="center"/>
              <w:rPr>
                <w:sz w:val="24"/>
                <w:szCs w:val="24"/>
              </w:rPr>
            </w:pPr>
          </w:p>
        </w:tc>
      </w:tr>
      <w:tr w:rsidR="0055391B" w:rsidRPr="00486075" w14:paraId="3CF51439" w14:textId="77777777" w:rsidTr="0055391B">
        <w:trPr>
          <w:cantSplit/>
          <w:trHeight w:val="20"/>
        </w:trPr>
        <w:tc>
          <w:tcPr>
            <w:tcW w:w="5000" w:type="pct"/>
            <w:gridSpan w:val="5"/>
            <w:vAlign w:val="center"/>
          </w:tcPr>
          <w:p w14:paraId="0A28092F" w14:textId="4D27AB93" w:rsidR="0055391B" w:rsidRPr="00486075" w:rsidRDefault="0055391B" w:rsidP="0055391B">
            <w:pPr>
              <w:jc w:val="center"/>
              <w:rPr>
                <w:b/>
                <w:bCs/>
                <w:sz w:val="24"/>
                <w:szCs w:val="24"/>
              </w:rPr>
            </w:pPr>
            <w:r w:rsidRPr="00486075">
              <w:rPr>
                <w:b/>
                <w:bCs/>
                <w:sz w:val="24"/>
                <w:szCs w:val="24"/>
              </w:rPr>
              <w:t>…………….</w:t>
            </w:r>
          </w:p>
        </w:tc>
      </w:tr>
    </w:tbl>
    <w:p w14:paraId="67951EFD" w14:textId="77777777" w:rsidR="00490259" w:rsidRPr="00486075" w:rsidRDefault="00490259" w:rsidP="00490259">
      <w:pPr>
        <w:tabs>
          <w:tab w:val="left" w:pos="851"/>
        </w:tabs>
        <w:jc w:val="center"/>
        <w:rPr>
          <w:sz w:val="24"/>
          <w:szCs w:val="24"/>
        </w:rPr>
      </w:pPr>
    </w:p>
    <w:p w14:paraId="5ED2C28D" w14:textId="77777777" w:rsidR="00490259" w:rsidRPr="00486075" w:rsidRDefault="00490259" w:rsidP="00490259">
      <w:pPr>
        <w:tabs>
          <w:tab w:val="left" w:pos="851"/>
        </w:tabs>
        <w:rPr>
          <w:b/>
          <w:bCs/>
          <w:sz w:val="22"/>
          <w:szCs w:val="22"/>
        </w:rPr>
      </w:pPr>
      <w:r w:rsidRPr="00486075">
        <w:rPr>
          <w:b/>
          <w:bCs/>
          <w:sz w:val="22"/>
          <w:szCs w:val="22"/>
        </w:rPr>
        <w:t xml:space="preserve">Uwaga: </w:t>
      </w:r>
    </w:p>
    <w:p w14:paraId="567E719D" w14:textId="6EDFC2BD"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bookmarkEnd w:id="118"/>
    <w:p w14:paraId="76939B95" w14:textId="5779ACD4" w:rsidR="00490259" w:rsidRPr="00486075" w:rsidRDefault="00490259" w:rsidP="003C28E0">
      <w:pPr>
        <w:pageBreakBefore/>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.5 do SWZ</w:t>
      </w:r>
      <w:r w:rsidR="00361F50" w:rsidRPr="00486075">
        <w:rPr>
          <w:rFonts w:eastAsiaTheme="majorEastAsia"/>
          <w:b/>
          <w:bCs/>
          <w:color w:val="2F5496" w:themeColor="accent1" w:themeShade="BF"/>
          <w:spacing w:val="20"/>
          <w:sz w:val="24"/>
          <w:szCs w:val="24"/>
        </w:rPr>
        <w:br/>
      </w:r>
      <w:r w:rsidR="00121A4A" w:rsidRPr="00486075">
        <w:rPr>
          <w:rFonts w:eastAsiaTheme="majorEastAsia"/>
          <w:i/>
          <w:iCs/>
          <w:color w:val="BFBFBF" w:themeColor="background1" w:themeShade="BF"/>
          <w:sz w:val="18"/>
          <w:szCs w:val="18"/>
        </w:rPr>
        <w:t>Wykaz urządzeń lub wyposażenia zakładu</w:t>
      </w:r>
    </w:p>
    <w:p w14:paraId="727C8B78" w14:textId="77777777" w:rsidR="008F2B27" w:rsidRPr="00486075" w:rsidRDefault="008F2B27" w:rsidP="00490259">
      <w:pPr>
        <w:rPr>
          <w:b/>
          <w:bCs/>
          <w:sz w:val="24"/>
          <w:szCs w:val="24"/>
        </w:rPr>
      </w:pPr>
    </w:p>
    <w:p w14:paraId="74BA8419" w14:textId="77777777" w:rsidR="00121A4A" w:rsidRPr="00486075" w:rsidRDefault="00121A4A" w:rsidP="008F2B27">
      <w:pPr>
        <w:jc w:val="center"/>
        <w:rPr>
          <w:b/>
          <w:bCs/>
          <w:sz w:val="24"/>
          <w:szCs w:val="24"/>
        </w:rPr>
      </w:pPr>
      <w:bookmarkStart w:id="120" w:name="_Hlk106046451"/>
    </w:p>
    <w:p w14:paraId="78B14311" w14:textId="77777777" w:rsidR="00121A4A" w:rsidRPr="00486075" w:rsidRDefault="00121A4A" w:rsidP="00121A4A">
      <w:pPr>
        <w:jc w:val="center"/>
        <w:rPr>
          <w:rFonts w:eastAsiaTheme="majorEastAsia"/>
          <w:b/>
          <w:bCs/>
          <w:spacing w:val="20"/>
          <w:sz w:val="28"/>
          <w:szCs w:val="28"/>
        </w:rPr>
      </w:pPr>
      <w:bookmarkStart w:id="121" w:name="_Hlk141257221"/>
      <w:r w:rsidRPr="00486075">
        <w:rPr>
          <w:rFonts w:eastAsiaTheme="majorEastAsia"/>
          <w:b/>
          <w:bCs/>
          <w:sz w:val="28"/>
          <w:szCs w:val="28"/>
        </w:rPr>
        <w:t>WYKAZ URZĄDZEŃ LUB WYPOSAŻENIA ZAKŁADU</w:t>
      </w:r>
    </w:p>
    <w:bookmarkEnd w:id="121"/>
    <w:p w14:paraId="17C49DF0" w14:textId="326A9B62" w:rsidR="00490259" w:rsidRPr="00486075" w:rsidRDefault="00490259" w:rsidP="008F2B27">
      <w:pPr>
        <w:jc w:val="center"/>
        <w:rPr>
          <w:b/>
          <w:bCs/>
          <w:sz w:val="24"/>
          <w:szCs w:val="24"/>
        </w:rPr>
      </w:pPr>
      <w:r w:rsidRPr="00486075">
        <w:rPr>
          <w:b/>
          <w:bCs/>
          <w:sz w:val="24"/>
          <w:szCs w:val="24"/>
        </w:rPr>
        <w:t>w zakresie niezbędnym do wykazania spełnienia warunku udziału w postępowaniu</w:t>
      </w:r>
    </w:p>
    <w:p w14:paraId="6CEBCEEF" w14:textId="77777777" w:rsidR="00490259" w:rsidRPr="00486075" w:rsidRDefault="00490259" w:rsidP="008F2B27">
      <w:pPr>
        <w:jc w:val="center"/>
        <w:rPr>
          <w:b/>
          <w:bCs/>
          <w:sz w:val="24"/>
          <w:szCs w:val="24"/>
        </w:rPr>
      </w:pPr>
    </w:p>
    <w:p w14:paraId="2D6EA35B" w14:textId="77777777" w:rsidR="00490259" w:rsidRPr="00486075" w:rsidRDefault="00490259" w:rsidP="00490259">
      <w:pPr>
        <w:tabs>
          <w:tab w:val="left" w:pos="0"/>
        </w:tabs>
        <w:rPr>
          <w:sz w:val="22"/>
          <w:szCs w:val="22"/>
        </w:rPr>
      </w:pPr>
    </w:p>
    <w:p w14:paraId="087DAFB5" w14:textId="4AFD2BDB"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8CA5778" w14:textId="77777777" w:rsidR="00490259" w:rsidRPr="00486075" w:rsidRDefault="00490259" w:rsidP="00490259">
      <w:pPr>
        <w:tabs>
          <w:tab w:val="left" w:pos="0"/>
        </w:tabs>
        <w:rPr>
          <w:sz w:val="22"/>
          <w:szCs w:val="22"/>
        </w:rPr>
      </w:pPr>
    </w:p>
    <w:p w14:paraId="2EE69ACF" w14:textId="77777777" w:rsidR="00490259" w:rsidRPr="00486075"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
        <w:gridCol w:w="1329"/>
        <w:gridCol w:w="1388"/>
        <w:gridCol w:w="1051"/>
        <w:gridCol w:w="2873"/>
        <w:gridCol w:w="1156"/>
        <w:gridCol w:w="1418"/>
      </w:tblGrid>
      <w:tr w:rsidR="003C28E0" w:rsidRPr="00486075" w14:paraId="5A76D5D3" w14:textId="77777777" w:rsidTr="00EF2355">
        <w:trPr>
          <w:trHeight w:val="20"/>
        </w:trPr>
        <w:tc>
          <w:tcPr>
            <w:tcW w:w="215" w:type="pct"/>
            <w:vAlign w:val="center"/>
          </w:tcPr>
          <w:p w14:paraId="5FCDC62C" w14:textId="77777777" w:rsidR="00490259" w:rsidRPr="00486075" w:rsidRDefault="00490259" w:rsidP="003B61BE">
            <w:pPr>
              <w:jc w:val="center"/>
              <w:rPr>
                <w:b/>
                <w:sz w:val="18"/>
                <w:szCs w:val="18"/>
              </w:rPr>
            </w:pPr>
            <w:proofErr w:type="spellStart"/>
            <w:r w:rsidRPr="00486075">
              <w:rPr>
                <w:b/>
                <w:sz w:val="18"/>
                <w:szCs w:val="18"/>
              </w:rPr>
              <w:t>Lp</w:t>
            </w:r>
            <w:proofErr w:type="spellEnd"/>
          </w:p>
        </w:tc>
        <w:tc>
          <w:tcPr>
            <w:tcW w:w="690" w:type="pct"/>
            <w:vAlign w:val="center"/>
          </w:tcPr>
          <w:p w14:paraId="7438710E" w14:textId="77777777" w:rsidR="00490259" w:rsidRPr="00486075" w:rsidRDefault="00490259" w:rsidP="003B61BE">
            <w:pPr>
              <w:ind w:left="-101" w:right="-110"/>
              <w:jc w:val="center"/>
              <w:rPr>
                <w:b/>
                <w:sz w:val="18"/>
                <w:szCs w:val="18"/>
              </w:rPr>
            </w:pPr>
            <w:r w:rsidRPr="00486075">
              <w:rPr>
                <w:b/>
                <w:sz w:val="18"/>
                <w:szCs w:val="18"/>
              </w:rPr>
              <w:t xml:space="preserve">Nazwa </w:t>
            </w:r>
          </w:p>
          <w:p w14:paraId="34561595" w14:textId="77777777" w:rsidR="00490259" w:rsidRPr="00486075" w:rsidRDefault="00490259" w:rsidP="003B61BE">
            <w:pPr>
              <w:jc w:val="center"/>
              <w:rPr>
                <w:b/>
                <w:sz w:val="18"/>
                <w:szCs w:val="18"/>
              </w:rPr>
            </w:pPr>
            <w:r w:rsidRPr="00486075">
              <w:rPr>
                <w:b/>
                <w:sz w:val="18"/>
                <w:szCs w:val="18"/>
              </w:rPr>
              <w:t>sprzętu</w:t>
            </w:r>
          </w:p>
        </w:tc>
        <w:tc>
          <w:tcPr>
            <w:tcW w:w="721" w:type="pct"/>
            <w:vAlign w:val="center"/>
          </w:tcPr>
          <w:p w14:paraId="6586B364" w14:textId="77777777" w:rsidR="00490259" w:rsidRPr="00486075" w:rsidRDefault="00490259" w:rsidP="003B61BE">
            <w:pPr>
              <w:ind w:left="-30" w:right="-70"/>
              <w:jc w:val="center"/>
              <w:rPr>
                <w:b/>
                <w:sz w:val="18"/>
                <w:szCs w:val="18"/>
              </w:rPr>
            </w:pPr>
            <w:r w:rsidRPr="00486075">
              <w:rPr>
                <w:b/>
                <w:sz w:val="18"/>
                <w:szCs w:val="18"/>
              </w:rPr>
              <w:t>Minimalna ilość sprzętu wymagana przez Zamawiającego</w:t>
            </w:r>
          </w:p>
          <w:p w14:paraId="7B9D015B" w14:textId="77777777" w:rsidR="00490259" w:rsidRPr="00486075" w:rsidRDefault="00490259" w:rsidP="003B61BE">
            <w:pPr>
              <w:jc w:val="center"/>
              <w:rPr>
                <w:b/>
                <w:sz w:val="18"/>
                <w:szCs w:val="18"/>
              </w:rPr>
            </w:pPr>
          </w:p>
        </w:tc>
        <w:tc>
          <w:tcPr>
            <w:tcW w:w="546" w:type="pct"/>
            <w:vAlign w:val="center"/>
          </w:tcPr>
          <w:p w14:paraId="5149EDD4" w14:textId="1EC0B211" w:rsidR="00490259" w:rsidRPr="00486075" w:rsidRDefault="00490259" w:rsidP="003B61BE">
            <w:pPr>
              <w:ind w:left="-70" w:right="-85"/>
              <w:jc w:val="center"/>
              <w:rPr>
                <w:b/>
                <w:i/>
                <w:sz w:val="18"/>
                <w:szCs w:val="18"/>
              </w:rPr>
            </w:pPr>
            <w:r w:rsidRPr="00486075">
              <w:rPr>
                <w:b/>
                <w:sz w:val="18"/>
                <w:szCs w:val="18"/>
              </w:rPr>
              <w:t xml:space="preserve">Ilość sprzętu dostępnego </w:t>
            </w:r>
            <w:r w:rsidR="00DB4D9E" w:rsidRPr="00486075">
              <w:rPr>
                <w:b/>
                <w:sz w:val="18"/>
                <w:szCs w:val="18"/>
              </w:rPr>
              <w:t>Wykonawcy</w:t>
            </w:r>
            <w:r w:rsidRPr="00486075">
              <w:rPr>
                <w:b/>
                <w:sz w:val="18"/>
                <w:szCs w:val="18"/>
              </w:rPr>
              <w:t xml:space="preserve"> </w:t>
            </w:r>
          </w:p>
        </w:tc>
        <w:tc>
          <w:tcPr>
            <w:tcW w:w="1492" w:type="pct"/>
            <w:vAlign w:val="center"/>
          </w:tcPr>
          <w:p w14:paraId="1C35BBE7" w14:textId="77777777" w:rsidR="00490259" w:rsidRPr="00486075" w:rsidRDefault="00490259" w:rsidP="003B61BE">
            <w:pPr>
              <w:ind w:left="-55" w:right="-21"/>
              <w:jc w:val="center"/>
              <w:rPr>
                <w:b/>
                <w:sz w:val="18"/>
                <w:szCs w:val="18"/>
              </w:rPr>
            </w:pPr>
            <w:r w:rsidRPr="00486075">
              <w:rPr>
                <w:b/>
                <w:sz w:val="18"/>
                <w:szCs w:val="18"/>
              </w:rPr>
              <w:t xml:space="preserve">Parametry techniczne wymagane przez Zamawiającego </w:t>
            </w:r>
          </w:p>
        </w:tc>
        <w:tc>
          <w:tcPr>
            <w:tcW w:w="600" w:type="pct"/>
            <w:vAlign w:val="center"/>
          </w:tcPr>
          <w:p w14:paraId="5476573F" w14:textId="3C012FDF" w:rsidR="00490259" w:rsidRPr="00486075" w:rsidRDefault="00490259" w:rsidP="003B61BE">
            <w:pPr>
              <w:ind w:right="-70"/>
              <w:jc w:val="center"/>
              <w:rPr>
                <w:b/>
                <w:sz w:val="18"/>
                <w:szCs w:val="18"/>
              </w:rPr>
            </w:pPr>
            <w:r w:rsidRPr="00486075">
              <w:rPr>
                <w:b/>
                <w:sz w:val="18"/>
                <w:szCs w:val="18"/>
              </w:rPr>
              <w:t xml:space="preserve">Parametry techniczne sprzętu oferowanego przez </w:t>
            </w:r>
            <w:r w:rsidR="008616AB" w:rsidRPr="00486075">
              <w:rPr>
                <w:b/>
                <w:sz w:val="18"/>
                <w:szCs w:val="18"/>
              </w:rPr>
              <w:t>Wykonawcę</w:t>
            </w:r>
          </w:p>
        </w:tc>
        <w:tc>
          <w:tcPr>
            <w:tcW w:w="736" w:type="pct"/>
            <w:vAlign w:val="center"/>
          </w:tcPr>
          <w:p w14:paraId="5AFDECEB" w14:textId="63C6D99F" w:rsidR="00490259" w:rsidRPr="00486075" w:rsidRDefault="00490259" w:rsidP="003B61BE">
            <w:pPr>
              <w:ind w:left="-70"/>
              <w:jc w:val="center"/>
              <w:rPr>
                <w:b/>
                <w:bCs/>
                <w:sz w:val="18"/>
                <w:szCs w:val="18"/>
              </w:rPr>
            </w:pPr>
            <w:r w:rsidRPr="00486075">
              <w:rPr>
                <w:b/>
                <w:bCs/>
                <w:iCs/>
                <w:sz w:val="18"/>
                <w:szCs w:val="18"/>
              </w:rPr>
              <w:t>Podmiot udostępniający zasoby</w:t>
            </w:r>
            <w:r w:rsidRPr="00486075">
              <w:rPr>
                <w:b/>
                <w:sz w:val="18"/>
                <w:szCs w:val="18"/>
              </w:rPr>
              <w:t xml:space="preserve"> </w:t>
            </w:r>
            <w:r w:rsidRPr="00486075">
              <w:rPr>
                <w:b/>
                <w:sz w:val="18"/>
                <w:szCs w:val="18"/>
              </w:rPr>
              <w:br/>
              <w:t xml:space="preserve">w przypadku korzystania przez </w:t>
            </w:r>
            <w:r w:rsidR="008616AB" w:rsidRPr="00486075">
              <w:rPr>
                <w:b/>
                <w:sz w:val="18"/>
                <w:szCs w:val="18"/>
              </w:rPr>
              <w:t>Wykonawcę</w:t>
            </w:r>
          </w:p>
        </w:tc>
      </w:tr>
      <w:tr w:rsidR="003C28E0" w:rsidRPr="00486075" w14:paraId="63689E35" w14:textId="77777777" w:rsidTr="00EF2355">
        <w:trPr>
          <w:trHeight w:val="20"/>
        </w:trPr>
        <w:tc>
          <w:tcPr>
            <w:tcW w:w="215" w:type="pct"/>
            <w:vAlign w:val="center"/>
          </w:tcPr>
          <w:p w14:paraId="1BF5F36B" w14:textId="77777777" w:rsidR="00490259" w:rsidRPr="00486075" w:rsidRDefault="00490259" w:rsidP="003B61BE">
            <w:pPr>
              <w:jc w:val="center"/>
              <w:rPr>
                <w:i/>
                <w:sz w:val="18"/>
                <w:szCs w:val="18"/>
              </w:rPr>
            </w:pPr>
            <w:r w:rsidRPr="00486075">
              <w:rPr>
                <w:i/>
                <w:sz w:val="18"/>
                <w:szCs w:val="18"/>
              </w:rPr>
              <w:t>1</w:t>
            </w:r>
          </w:p>
        </w:tc>
        <w:tc>
          <w:tcPr>
            <w:tcW w:w="690" w:type="pct"/>
            <w:vAlign w:val="center"/>
          </w:tcPr>
          <w:p w14:paraId="45881BB3" w14:textId="77777777" w:rsidR="00490259" w:rsidRPr="00486075" w:rsidRDefault="00490259" w:rsidP="003B61BE">
            <w:pPr>
              <w:jc w:val="center"/>
              <w:rPr>
                <w:i/>
                <w:sz w:val="18"/>
                <w:szCs w:val="18"/>
              </w:rPr>
            </w:pPr>
            <w:r w:rsidRPr="00486075">
              <w:rPr>
                <w:i/>
                <w:sz w:val="18"/>
                <w:szCs w:val="18"/>
              </w:rPr>
              <w:t>2</w:t>
            </w:r>
          </w:p>
        </w:tc>
        <w:tc>
          <w:tcPr>
            <w:tcW w:w="721" w:type="pct"/>
            <w:vAlign w:val="center"/>
          </w:tcPr>
          <w:p w14:paraId="119B74FA" w14:textId="77777777" w:rsidR="00490259" w:rsidRPr="00486075" w:rsidRDefault="00490259" w:rsidP="003B61BE">
            <w:pPr>
              <w:jc w:val="center"/>
              <w:rPr>
                <w:i/>
                <w:sz w:val="18"/>
                <w:szCs w:val="18"/>
              </w:rPr>
            </w:pPr>
            <w:r w:rsidRPr="00486075">
              <w:rPr>
                <w:i/>
                <w:sz w:val="18"/>
                <w:szCs w:val="18"/>
              </w:rPr>
              <w:t>3</w:t>
            </w:r>
          </w:p>
        </w:tc>
        <w:tc>
          <w:tcPr>
            <w:tcW w:w="546" w:type="pct"/>
            <w:vAlign w:val="center"/>
          </w:tcPr>
          <w:p w14:paraId="13E35139" w14:textId="77777777" w:rsidR="00490259" w:rsidRPr="00486075" w:rsidRDefault="00490259" w:rsidP="003B61BE">
            <w:pPr>
              <w:jc w:val="center"/>
              <w:rPr>
                <w:i/>
                <w:sz w:val="18"/>
                <w:szCs w:val="18"/>
              </w:rPr>
            </w:pPr>
            <w:r w:rsidRPr="00486075">
              <w:rPr>
                <w:i/>
                <w:sz w:val="18"/>
                <w:szCs w:val="18"/>
              </w:rPr>
              <w:t>4</w:t>
            </w:r>
          </w:p>
        </w:tc>
        <w:tc>
          <w:tcPr>
            <w:tcW w:w="1492" w:type="pct"/>
            <w:vAlign w:val="center"/>
          </w:tcPr>
          <w:p w14:paraId="12AFA63E" w14:textId="77777777" w:rsidR="00490259" w:rsidRPr="00486075" w:rsidRDefault="00490259" w:rsidP="003B61BE">
            <w:pPr>
              <w:jc w:val="center"/>
              <w:rPr>
                <w:i/>
                <w:sz w:val="18"/>
                <w:szCs w:val="18"/>
              </w:rPr>
            </w:pPr>
            <w:r w:rsidRPr="00486075">
              <w:rPr>
                <w:i/>
                <w:sz w:val="18"/>
                <w:szCs w:val="18"/>
              </w:rPr>
              <w:t>5</w:t>
            </w:r>
          </w:p>
        </w:tc>
        <w:tc>
          <w:tcPr>
            <w:tcW w:w="600" w:type="pct"/>
            <w:vAlign w:val="center"/>
          </w:tcPr>
          <w:p w14:paraId="77894447" w14:textId="77777777" w:rsidR="00490259" w:rsidRPr="00486075" w:rsidRDefault="00490259" w:rsidP="003B61BE">
            <w:pPr>
              <w:jc w:val="center"/>
              <w:rPr>
                <w:i/>
                <w:sz w:val="18"/>
                <w:szCs w:val="18"/>
              </w:rPr>
            </w:pPr>
            <w:r w:rsidRPr="00486075">
              <w:rPr>
                <w:i/>
                <w:sz w:val="18"/>
                <w:szCs w:val="18"/>
              </w:rPr>
              <w:t>6</w:t>
            </w:r>
          </w:p>
        </w:tc>
        <w:tc>
          <w:tcPr>
            <w:tcW w:w="736" w:type="pct"/>
            <w:vAlign w:val="center"/>
          </w:tcPr>
          <w:p w14:paraId="680D5AFE" w14:textId="77777777" w:rsidR="00490259" w:rsidRPr="00486075" w:rsidRDefault="00490259" w:rsidP="003B61BE">
            <w:pPr>
              <w:jc w:val="center"/>
              <w:rPr>
                <w:i/>
                <w:sz w:val="18"/>
                <w:szCs w:val="18"/>
              </w:rPr>
            </w:pPr>
            <w:r w:rsidRPr="00486075">
              <w:rPr>
                <w:i/>
                <w:sz w:val="18"/>
                <w:szCs w:val="18"/>
              </w:rPr>
              <w:t>7</w:t>
            </w:r>
          </w:p>
        </w:tc>
      </w:tr>
      <w:tr w:rsidR="003C28E0" w:rsidRPr="00486075" w14:paraId="388F1D95" w14:textId="77777777" w:rsidTr="00481DFD">
        <w:trPr>
          <w:cantSplit/>
          <w:trHeight w:val="227"/>
        </w:trPr>
        <w:tc>
          <w:tcPr>
            <w:tcW w:w="5000" w:type="pct"/>
            <w:gridSpan w:val="7"/>
            <w:vAlign w:val="center"/>
          </w:tcPr>
          <w:p w14:paraId="3F8A5296" w14:textId="66FB3678" w:rsidR="00490259" w:rsidRPr="00486075" w:rsidRDefault="00490259" w:rsidP="003B61BE">
            <w:pPr>
              <w:jc w:val="center"/>
              <w:rPr>
                <w:b/>
                <w:bCs/>
                <w:sz w:val="22"/>
                <w:szCs w:val="22"/>
              </w:rPr>
            </w:pPr>
            <w:r w:rsidRPr="00486075">
              <w:rPr>
                <w:b/>
                <w:bCs/>
                <w:sz w:val="22"/>
                <w:szCs w:val="22"/>
              </w:rPr>
              <w:t xml:space="preserve">Zadanie </w:t>
            </w:r>
            <w:r w:rsidR="008F2B27" w:rsidRPr="00486075">
              <w:rPr>
                <w:b/>
                <w:bCs/>
                <w:sz w:val="22"/>
                <w:szCs w:val="22"/>
              </w:rPr>
              <w:t xml:space="preserve">nr </w:t>
            </w:r>
            <w:r w:rsidRPr="00486075">
              <w:rPr>
                <w:b/>
                <w:bCs/>
                <w:sz w:val="22"/>
                <w:szCs w:val="22"/>
              </w:rPr>
              <w:t>1</w:t>
            </w:r>
          </w:p>
        </w:tc>
      </w:tr>
      <w:tr w:rsidR="003C28E0" w:rsidRPr="00486075" w14:paraId="249095E8" w14:textId="77777777" w:rsidTr="00EF2355">
        <w:trPr>
          <w:trHeight w:val="284"/>
        </w:trPr>
        <w:tc>
          <w:tcPr>
            <w:tcW w:w="215" w:type="pct"/>
            <w:vAlign w:val="center"/>
          </w:tcPr>
          <w:p w14:paraId="656EB5D8" w14:textId="2688DF6F" w:rsidR="00490259" w:rsidRPr="00486075" w:rsidRDefault="00490259" w:rsidP="003B61BE">
            <w:pPr>
              <w:jc w:val="center"/>
              <w:rPr>
                <w:b/>
                <w:bCs/>
                <w:sz w:val="22"/>
                <w:szCs w:val="22"/>
              </w:rPr>
            </w:pPr>
            <w:r w:rsidRPr="00486075">
              <w:rPr>
                <w:b/>
                <w:bCs/>
                <w:sz w:val="22"/>
                <w:szCs w:val="22"/>
              </w:rPr>
              <w:t>1</w:t>
            </w:r>
            <w:r w:rsidR="00BE4794" w:rsidRPr="00486075">
              <w:rPr>
                <w:b/>
                <w:bCs/>
                <w:sz w:val="22"/>
                <w:szCs w:val="22"/>
              </w:rPr>
              <w:t>.1</w:t>
            </w:r>
          </w:p>
        </w:tc>
        <w:tc>
          <w:tcPr>
            <w:tcW w:w="690" w:type="pct"/>
            <w:vAlign w:val="center"/>
          </w:tcPr>
          <w:p w14:paraId="6342FBB4" w14:textId="61B7CDBD" w:rsidR="00490259" w:rsidRPr="00EF2355" w:rsidRDefault="00EF2355" w:rsidP="003B61BE">
            <w:pPr>
              <w:rPr>
                <w:color w:val="002060"/>
              </w:rPr>
            </w:pPr>
            <w:r w:rsidRPr="00EF2355">
              <w:rPr>
                <w:color w:val="002060"/>
              </w:rPr>
              <w:t>samochodu ciężarowo-osobowego z kierowcą,  z monitoringiem</w:t>
            </w:r>
          </w:p>
        </w:tc>
        <w:tc>
          <w:tcPr>
            <w:tcW w:w="721" w:type="pct"/>
            <w:vAlign w:val="center"/>
          </w:tcPr>
          <w:p w14:paraId="1BBF193C" w14:textId="0F876D68" w:rsidR="00490259" w:rsidRPr="00EF2355" w:rsidRDefault="00EF2355" w:rsidP="003B61BE">
            <w:pPr>
              <w:spacing w:line="216" w:lineRule="auto"/>
              <w:jc w:val="center"/>
              <w:rPr>
                <w:color w:val="002060"/>
              </w:rPr>
            </w:pPr>
            <w:r w:rsidRPr="00EF2355">
              <w:rPr>
                <w:color w:val="002060"/>
              </w:rPr>
              <w:t>1 szt.</w:t>
            </w:r>
          </w:p>
        </w:tc>
        <w:tc>
          <w:tcPr>
            <w:tcW w:w="546" w:type="pct"/>
            <w:vAlign w:val="center"/>
          </w:tcPr>
          <w:p w14:paraId="0D37DB68" w14:textId="77777777" w:rsidR="00490259" w:rsidRPr="00EF2355" w:rsidRDefault="00490259" w:rsidP="003B61BE">
            <w:pPr>
              <w:jc w:val="center"/>
              <w:rPr>
                <w:color w:val="002060"/>
              </w:rPr>
            </w:pPr>
          </w:p>
        </w:tc>
        <w:tc>
          <w:tcPr>
            <w:tcW w:w="1492" w:type="pct"/>
            <w:vAlign w:val="center"/>
          </w:tcPr>
          <w:p w14:paraId="32E8D8A2" w14:textId="2AA15CE1" w:rsidR="00490259" w:rsidRPr="00EF2355" w:rsidRDefault="00DB0E10" w:rsidP="003B61BE">
            <w:pPr>
              <w:suppressAutoHyphens/>
              <w:spacing w:line="20" w:lineRule="atLeast"/>
              <w:ind w:left="119"/>
              <w:rPr>
                <w:color w:val="002060"/>
                <w:lang w:eastAsia="ar-SA"/>
              </w:rPr>
            </w:pPr>
            <w:r w:rsidRPr="00EF2355">
              <w:rPr>
                <w:color w:val="002060"/>
              </w:rPr>
              <w:t xml:space="preserve">o DCM do 3,5t, miejsc siedzących min. 8, ładowność min. 0,75t, </w:t>
            </w:r>
          </w:p>
        </w:tc>
        <w:tc>
          <w:tcPr>
            <w:tcW w:w="600" w:type="pct"/>
            <w:vAlign w:val="center"/>
          </w:tcPr>
          <w:p w14:paraId="29CB8D01" w14:textId="77777777" w:rsidR="00490259" w:rsidRPr="00486075" w:rsidRDefault="00490259" w:rsidP="003B61BE"/>
        </w:tc>
        <w:tc>
          <w:tcPr>
            <w:tcW w:w="736" w:type="pct"/>
          </w:tcPr>
          <w:p w14:paraId="00ED2427" w14:textId="77777777" w:rsidR="00490259" w:rsidRPr="00486075" w:rsidRDefault="00490259" w:rsidP="003B61BE"/>
        </w:tc>
      </w:tr>
      <w:tr w:rsidR="003A22C8" w:rsidRPr="00486075" w14:paraId="6D08D5DE" w14:textId="77777777" w:rsidTr="003A22C8">
        <w:trPr>
          <w:trHeight w:val="284"/>
        </w:trPr>
        <w:tc>
          <w:tcPr>
            <w:tcW w:w="5000" w:type="pct"/>
            <w:gridSpan w:val="7"/>
            <w:vAlign w:val="center"/>
          </w:tcPr>
          <w:p w14:paraId="32FB4813" w14:textId="7DC7490F" w:rsidR="003A22C8" w:rsidRPr="00486075" w:rsidRDefault="003A22C8" w:rsidP="003A22C8">
            <w:pPr>
              <w:jc w:val="center"/>
              <w:rPr>
                <w:b/>
                <w:bCs/>
              </w:rPr>
            </w:pPr>
            <w:r w:rsidRPr="00486075">
              <w:rPr>
                <w:b/>
                <w:bCs/>
              </w:rPr>
              <w:t>…………………</w:t>
            </w:r>
          </w:p>
        </w:tc>
      </w:tr>
    </w:tbl>
    <w:p w14:paraId="02177F48" w14:textId="77777777" w:rsidR="00490259" w:rsidRPr="00486075" w:rsidRDefault="00490259" w:rsidP="00490259">
      <w:pPr>
        <w:ind w:left="284"/>
        <w:jc w:val="center"/>
        <w:rPr>
          <w:bCs/>
          <w:i/>
          <w:color w:val="FF0000"/>
          <w:sz w:val="10"/>
          <w:szCs w:val="10"/>
        </w:rPr>
      </w:pPr>
    </w:p>
    <w:p w14:paraId="5A7AB16A" w14:textId="77777777" w:rsidR="00490259" w:rsidRPr="00486075" w:rsidRDefault="00490259" w:rsidP="00490259">
      <w:pPr>
        <w:tabs>
          <w:tab w:val="left" w:pos="851"/>
        </w:tabs>
        <w:ind w:left="284"/>
        <w:jc w:val="center"/>
        <w:rPr>
          <w:bCs/>
          <w:i/>
          <w:color w:val="FF0000"/>
          <w:sz w:val="10"/>
          <w:szCs w:val="10"/>
        </w:rPr>
      </w:pPr>
    </w:p>
    <w:p w14:paraId="2FF51B8F" w14:textId="77777777" w:rsidR="00490259" w:rsidRPr="00486075" w:rsidRDefault="00490259" w:rsidP="00490259">
      <w:pPr>
        <w:jc w:val="center"/>
        <w:rPr>
          <w:bCs/>
          <w:sz w:val="24"/>
          <w:szCs w:val="24"/>
        </w:rPr>
      </w:pPr>
    </w:p>
    <w:bookmarkEnd w:id="120"/>
    <w:p w14:paraId="7580100B" w14:textId="77777777" w:rsidR="00490259" w:rsidRPr="00486075" w:rsidRDefault="00490259" w:rsidP="00490259">
      <w:pPr>
        <w:rPr>
          <w:b/>
          <w:bCs/>
          <w:sz w:val="22"/>
          <w:szCs w:val="22"/>
        </w:rPr>
      </w:pPr>
      <w:r w:rsidRPr="00486075">
        <w:rPr>
          <w:b/>
          <w:bCs/>
          <w:sz w:val="22"/>
          <w:szCs w:val="22"/>
        </w:rPr>
        <w:t xml:space="preserve">Uwaga: </w:t>
      </w:r>
    </w:p>
    <w:p w14:paraId="4CF45C46" w14:textId="16748C6C" w:rsidR="00490259" w:rsidRPr="00486075" w:rsidRDefault="00490259">
      <w:pPr>
        <w:numPr>
          <w:ilvl w:val="0"/>
          <w:numId w:val="29"/>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F7112B"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pPr>
        <w:numPr>
          <w:ilvl w:val="0"/>
          <w:numId w:val="29"/>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22" w:name="_Hlk106046060"/>
    </w:p>
    <w:p w14:paraId="254E51D7" w14:textId="48A67966" w:rsidR="008E4C2E" w:rsidRPr="00486075" w:rsidRDefault="008E4C2E" w:rsidP="008E4C2E">
      <w:pPr>
        <w:tabs>
          <w:tab w:val="left" w:pos="0"/>
        </w:tabs>
        <w:jc w:val="center"/>
        <w:rPr>
          <w:b/>
          <w:bCs/>
          <w:sz w:val="28"/>
          <w:szCs w:val="28"/>
        </w:rPr>
      </w:pPr>
      <w:bookmarkStart w:id="123" w:name="_Hlk141257335"/>
      <w:r w:rsidRPr="00486075">
        <w:rPr>
          <w:rFonts w:eastAsiaTheme="majorEastAsia"/>
          <w:b/>
          <w:bCs/>
          <w:sz w:val="28"/>
          <w:szCs w:val="28"/>
        </w:rPr>
        <w:t>OŚWIADCZENIE O KATEGORII PRZEDSIĘBIORSTWA</w:t>
      </w:r>
    </w:p>
    <w:bookmarkEnd w:id="123"/>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22"/>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24"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5610712C"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Pr="00486075">
        <w:rPr>
          <w:sz w:val="22"/>
          <w:szCs w:val="22"/>
        </w:rPr>
        <w:t xml:space="preserve"> ……………………………</w:t>
      </w:r>
      <w:r w:rsidR="00555424" w:rsidRPr="00486075">
        <w:rPr>
          <w:sz w:val="22"/>
          <w:szCs w:val="22"/>
        </w:rPr>
        <w:t>..</w:t>
      </w:r>
      <w:r w:rsidRPr="00486075">
        <w:rPr>
          <w:sz w:val="22"/>
          <w:szCs w:val="22"/>
        </w:rPr>
        <w:t>.</w:t>
      </w:r>
      <w:r w:rsidR="00555424" w:rsidRPr="00486075">
        <w:rPr>
          <w:sz w:val="22"/>
          <w:szCs w:val="22"/>
        </w:rPr>
        <w:t xml:space="preserve">” </w:t>
      </w:r>
      <w:r w:rsidRPr="00486075">
        <w:rPr>
          <w:sz w:val="22"/>
          <w:szCs w:val="22"/>
        </w:rPr>
        <w:t>[</w:t>
      </w:r>
      <w:r w:rsidRPr="00486075">
        <w:rPr>
          <w:i/>
          <w:sz w:val="22"/>
          <w:szCs w:val="22"/>
        </w:rPr>
        <w:t>nazwa postępowania</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pPr>
        <w:numPr>
          <w:ilvl w:val="0"/>
          <w:numId w:val="30"/>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pPr>
        <w:numPr>
          <w:ilvl w:val="1"/>
          <w:numId w:val="30"/>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pPr>
        <w:numPr>
          <w:ilvl w:val="0"/>
          <w:numId w:val="30"/>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pPr>
        <w:numPr>
          <w:ilvl w:val="0"/>
          <w:numId w:val="30"/>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pPr>
        <w:pStyle w:val="Akapitzlist"/>
        <w:numPr>
          <w:ilvl w:val="0"/>
          <w:numId w:val="30"/>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24"/>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25" w:name="_Hlk141257564"/>
      <w:r w:rsidRPr="00486075">
        <w:rPr>
          <w:rFonts w:eastAsiaTheme="majorEastAsia"/>
          <w:b/>
          <w:bCs/>
          <w:sz w:val="28"/>
          <w:szCs w:val="28"/>
        </w:rPr>
        <w:t>INFORMACJA O PODWYKONAWCACH</w:t>
      </w:r>
    </w:p>
    <w:bookmarkEnd w:id="125"/>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26"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26"/>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77777777"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o podatku od towarów i usług wynosi …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27" w:name="_Hlk83030833"/>
      <w:r w:rsidRPr="00486075">
        <w:rPr>
          <w:rFonts w:eastAsiaTheme="majorEastAsia"/>
          <w:b/>
          <w:bCs/>
          <w:sz w:val="24"/>
          <w:szCs w:val="24"/>
        </w:rPr>
        <w:lastRenderedPageBreak/>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28" w:name="_Hlk141276320"/>
      <w:r w:rsidRPr="00486075">
        <w:rPr>
          <w:rFonts w:eastAsiaTheme="majorEastAsia"/>
          <w:b/>
          <w:bCs/>
          <w:sz w:val="24"/>
          <w:szCs w:val="24"/>
        </w:rPr>
        <w:t>Oświadczenie o braku podstaw wykluczenia w związku z rozwiązaniami w zakresie przeciwdziałania wspieraniu agresji na Ukrainę.</w:t>
      </w:r>
    </w:p>
    <w:bookmarkEnd w:id="128"/>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3C05B457"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bookmarkStart w:id="129"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3"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96A205F" w:rsidR="0080151F" w:rsidRPr="00486075" w:rsidRDefault="0080151F">
      <w:pPr>
        <w:widowControl w:val="0"/>
        <w:numPr>
          <w:ilvl w:val="7"/>
          <w:numId w:val="37"/>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w:t>
      </w:r>
      <w:bookmarkStart w:id="130" w:name="_Hlk164432183"/>
      <w:r w:rsidR="00BA177C" w:rsidRPr="00486075">
        <w:rPr>
          <w:sz w:val="22"/>
          <w:szCs w:val="22"/>
          <w:lang w:eastAsia="zh-CN"/>
        </w:rPr>
        <w:t xml:space="preserve">Dz.U. z 2023 r. poz. 120, 295 z </w:t>
      </w:r>
      <w:proofErr w:type="spellStart"/>
      <w:r w:rsidR="00BA177C" w:rsidRPr="00486075">
        <w:rPr>
          <w:sz w:val="22"/>
          <w:szCs w:val="22"/>
          <w:lang w:eastAsia="zh-CN"/>
        </w:rPr>
        <w:t>późn</w:t>
      </w:r>
      <w:proofErr w:type="spellEnd"/>
      <w:r w:rsidR="00BA177C" w:rsidRPr="00486075">
        <w:rPr>
          <w:sz w:val="22"/>
          <w:szCs w:val="22"/>
          <w:lang w:eastAsia="zh-CN"/>
        </w:rPr>
        <w:t>. zm</w:t>
      </w:r>
      <w:bookmarkEnd w:id="130"/>
      <w:r w:rsidR="00BA177C" w:rsidRPr="00486075">
        <w:rPr>
          <w:sz w:val="22"/>
          <w:szCs w:val="22"/>
          <w:lang w:eastAsia="zh-CN"/>
        </w:rPr>
        <w:t>.</w:t>
      </w:r>
      <w:r w:rsidRPr="0048607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9"/>
    <w:p w14:paraId="5D876EBA" w14:textId="77777777" w:rsidR="00490259" w:rsidRPr="00486075" w:rsidRDefault="00490259">
      <w:pPr>
        <w:pStyle w:val="Akapitzlist"/>
        <w:widowControl w:val="0"/>
        <w:numPr>
          <w:ilvl w:val="7"/>
          <w:numId w:val="37"/>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pPr>
        <w:pStyle w:val="Akapitzlist"/>
        <w:widowControl w:val="0"/>
        <w:numPr>
          <w:ilvl w:val="0"/>
          <w:numId w:val="38"/>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pPr>
        <w:pStyle w:val="Akapitzlist"/>
        <w:widowControl w:val="0"/>
        <w:numPr>
          <w:ilvl w:val="7"/>
          <w:numId w:val="37"/>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Pr="00486075" w:rsidRDefault="00490259" w:rsidP="00490259">
      <w:pPr>
        <w:jc w:val="both"/>
        <w:rPr>
          <w:i/>
          <w:iCs/>
          <w:sz w:val="22"/>
          <w:szCs w:val="22"/>
        </w:rPr>
      </w:pPr>
      <w:r w:rsidRPr="00486075">
        <w:rPr>
          <w:i/>
          <w:iCs/>
          <w:sz w:val="22"/>
          <w:szCs w:val="22"/>
        </w:rPr>
        <w:t xml:space="preserve">W przypadku ofert </w:t>
      </w:r>
      <w:r w:rsidR="008616AB" w:rsidRPr="00486075">
        <w:rPr>
          <w:i/>
          <w:iCs/>
          <w:sz w:val="22"/>
          <w:szCs w:val="22"/>
        </w:rPr>
        <w:t>Wykonawców</w:t>
      </w:r>
      <w:r w:rsidRPr="00486075">
        <w:rPr>
          <w:i/>
          <w:iCs/>
          <w:sz w:val="22"/>
          <w:szCs w:val="22"/>
        </w:rPr>
        <w:t xml:space="preserve"> wspólnie ubiegających się o udzielenie zamówienia niniejsze oświadczenie składane jest przez każdego z </w:t>
      </w:r>
      <w:r w:rsidR="008616AB" w:rsidRPr="00486075">
        <w:rPr>
          <w:i/>
          <w:iCs/>
          <w:sz w:val="22"/>
          <w:szCs w:val="22"/>
        </w:rPr>
        <w:t>Wykonawców</w:t>
      </w:r>
      <w:r w:rsidRPr="00486075">
        <w:rPr>
          <w:i/>
          <w:iCs/>
          <w:sz w:val="22"/>
          <w:szCs w:val="22"/>
        </w:rPr>
        <w:t>.</w:t>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lastRenderedPageBreak/>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31"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pPr>
        <w:pStyle w:val="Zwykytekst"/>
        <w:numPr>
          <w:ilvl w:val="0"/>
          <w:numId w:val="53"/>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pPr>
        <w:pStyle w:val="Zwykytekst"/>
        <w:numPr>
          <w:ilvl w:val="0"/>
          <w:numId w:val="53"/>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32" w:name="_Hlk67825429"/>
      <w:bookmarkEnd w:id="131"/>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250DC607"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w:t>
      </w:r>
      <w:r w:rsidR="00EF2355">
        <w:rPr>
          <w:sz w:val="22"/>
          <w:szCs w:val="22"/>
        </w:rPr>
        <w:t> </w:t>
      </w:r>
      <w:r w:rsidRPr="00486075">
        <w:rPr>
          <w:sz w:val="22"/>
          <w:szCs w:val="22"/>
        </w:rPr>
        <w:t xml:space="preserve">039, </w:t>
      </w:r>
      <w:r w:rsidRPr="00486075">
        <w:rPr>
          <w:b/>
          <w:bCs/>
          <w:sz w:val="22"/>
          <w:szCs w:val="22"/>
        </w:rPr>
        <w:t xml:space="preserve">Oddział </w:t>
      </w:r>
      <w:r w:rsidR="00EF2355" w:rsidRPr="00EF2355">
        <w:rPr>
          <w:b/>
          <w:bCs/>
          <w:sz w:val="22"/>
          <w:szCs w:val="22"/>
        </w:rPr>
        <w:t>KWK Piast-Ziemowit, adres: 43-155 Bieruń, ul. Granitowa 16</w:t>
      </w:r>
      <w:r w:rsidR="00EF2355">
        <w:rPr>
          <w:b/>
          <w:bCs/>
          <w:sz w:val="22"/>
          <w:szCs w:val="22"/>
        </w:rPr>
        <w:t xml:space="preserve">, </w:t>
      </w:r>
      <w:r w:rsidRPr="00486075">
        <w:rPr>
          <w:sz w:val="22"/>
          <w:szCs w:val="22"/>
        </w:rPr>
        <w:t xml:space="preserve">zarejestrowana przez Sąd Rejonowy Katowice-Wschód w Katowicach Wydział Gospodarczy pod numerem KRS 0000709363, wysokość kapitału zakładowego całkowicie wpłaconego: 3 916 718 </w:t>
      </w:r>
      <w:r w:rsidR="00EF2355">
        <w:rPr>
          <w:sz w:val="22"/>
          <w:szCs w:val="22"/>
        </w:rPr>
        <w:t>9</w:t>
      </w:r>
      <w:r w:rsidRPr="00486075">
        <w:rPr>
          <w:sz w:val="22"/>
          <w:szCs w:val="22"/>
        </w:rPr>
        <w:t xml:space="preserve">00,00 zł, NIP 634-283-47-28, REGON: 360615984, </w:t>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33"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486075" w:rsidRDefault="003763BA" w:rsidP="003763BA">
            <w:pPr>
              <w:widowControl w:val="0"/>
              <w:spacing w:line="256" w:lineRule="auto"/>
              <w:jc w:val="center"/>
              <w:rPr>
                <w:sz w:val="18"/>
                <w:szCs w:val="18"/>
                <w:lang w:eastAsia="en-US"/>
              </w:rPr>
            </w:pPr>
          </w:p>
          <w:p w14:paraId="4632084D" w14:textId="77777777" w:rsidR="003763BA" w:rsidRPr="00486075" w:rsidRDefault="003763BA" w:rsidP="003763BA">
            <w:pPr>
              <w:widowControl w:val="0"/>
              <w:spacing w:line="256" w:lineRule="auto"/>
              <w:jc w:val="center"/>
              <w:rPr>
                <w:sz w:val="18"/>
                <w:szCs w:val="18"/>
                <w:lang w:eastAsia="en-US"/>
              </w:rPr>
            </w:pPr>
          </w:p>
          <w:p w14:paraId="5528C1D2" w14:textId="77777777" w:rsidR="00374A75" w:rsidRPr="00486075" w:rsidRDefault="00374A75" w:rsidP="003763BA">
            <w:pPr>
              <w:widowControl w:val="0"/>
              <w:spacing w:line="256" w:lineRule="auto"/>
              <w:jc w:val="center"/>
              <w:rPr>
                <w:sz w:val="18"/>
                <w:szCs w:val="18"/>
                <w:lang w:eastAsia="en-US"/>
              </w:rPr>
            </w:pPr>
          </w:p>
          <w:p w14:paraId="0272040B" w14:textId="77777777" w:rsidR="00374A75" w:rsidRPr="00486075" w:rsidRDefault="00374A75" w:rsidP="003763BA">
            <w:pPr>
              <w:widowControl w:val="0"/>
              <w:spacing w:line="256" w:lineRule="auto"/>
              <w:jc w:val="center"/>
              <w:rPr>
                <w:sz w:val="18"/>
                <w:szCs w:val="18"/>
                <w:lang w:eastAsia="en-US"/>
              </w:rPr>
            </w:pPr>
          </w:p>
          <w:p w14:paraId="087554E2" w14:textId="77777777" w:rsidR="003763BA" w:rsidRPr="00486075" w:rsidRDefault="003763BA" w:rsidP="003763BA">
            <w:pPr>
              <w:widowControl w:val="0"/>
              <w:spacing w:line="256" w:lineRule="auto"/>
              <w:jc w:val="center"/>
              <w:rPr>
                <w:sz w:val="18"/>
                <w:szCs w:val="18"/>
                <w:lang w:eastAsia="en-US"/>
              </w:rPr>
            </w:pPr>
          </w:p>
          <w:p w14:paraId="18460C97" w14:textId="77777777" w:rsidR="003763BA" w:rsidRPr="00486075" w:rsidRDefault="003763BA" w:rsidP="003763BA">
            <w:pPr>
              <w:widowControl w:val="0"/>
              <w:spacing w:line="256" w:lineRule="auto"/>
              <w:jc w:val="center"/>
              <w:rPr>
                <w:sz w:val="18"/>
                <w:szCs w:val="18"/>
                <w:lang w:eastAsia="en-US"/>
              </w:rPr>
            </w:pPr>
          </w:p>
          <w:p w14:paraId="525DAFF5" w14:textId="77777777" w:rsidR="003763BA" w:rsidRPr="00486075" w:rsidRDefault="003763BA" w:rsidP="003763BA">
            <w:pPr>
              <w:widowControl w:val="0"/>
              <w:spacing w:line="256" w:lineRule="auto"/>
              <w:jc w:val="center"/>
              <w:rPr>
                <w:sz w:val="18"/>
                <w:szCs w:val="18"/>
                <w:lang w:eastAsia="en-US"/>
              </w:rPr>
            </w:pPr>
          </w:p>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pPr>
        <w:numPr>
          <w:ilvl w:val="1"/>
          <w:numId w:val="52"/>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486075" w:rsidRDefault="007B558F">
      <w:pPr>
        <w:numPr>
          <w:ilvl w:val="1"/>
          <w:numId w:val="52"/>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kapitału zakładowego: …………. zł, REGON: ……….., NIP …………</w:t>
      </w:r>
    </w:p>
    <w:p w14:paraId="7BBAA3C7" w14:textId="77777777" w:rsidR="003763BA" w:rsidRPr="00486075" w:rsidRDefault="007B558F" w:rsidP="00033A8B">
      <w:pPr>
        <w:ind w:left="280"/>
        <w:jc w:val="both"/>
        <w:rPr>
          <w:sz w:val="22"/>
          <w:szCs w:val="22"/>
        </w:rPr>
      </w:pPr>
      <w:r w:rsidRPr="00486075">
        <w:rPr>
          <w:sz w:val="22"/>
          <w:szCs w:val="22"/>
        </w:rPr>
        <w:t xml:space="preserve">zwani w treści Umowy </w:t>
      </w:r>
      <w:r w:rsidRPr="00486075">
        <w:rPr>
          <w:b/>
          <w:sz w:val="22"/>
          <w:szCs w:val="22"/>
        </w:rPr>
        <w:t>Wykonawcą</w:t>
      </w:r>
      <w:r w:rsidRPr="00486075">
        <w:rPr>
          <w:sz w:val="22"/>
          <w:szCs w:val="22"/>
        </w:rPr>
        <w:t>, w imieniu którego działa Pełnomocnik reprezentowany przez osoby umocowane.</w:t>
      </w:r>
    </w:p>
    <w:p w14:paraId="60E38882" w14:textId="77777777" w:rsidR="003763BA" w:rsidRPr="00486075"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486075">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0203E9D7" w14:textId="77777777" w:rsidR="00B51E2E" w:rsidRPr="00486075" w:rsidRDefault="00B51E2E" w:rsidP="00E54459">
            <w:pPr>
              <w:widowControl w:val="0"/>
              <w:spacing w:line="256" w:lineRule="auto"/>
              <w:jc w:val="center"/>
              <w:rPr>
                <w:sz w:val="18"/>
                <w:szCs w:val="18"/>
                <w:lang w:eastAsia="en-US"/>
              </w:rPr>
            </w:pPr>
          </w:p>
          <w:p w14:paraId="22414C73" w14:textId="77777777" w:rsidR="00374A75" w:rsidRPr="00486075" w:rsidRDefault="00374A75" w:rsidP="00E54459">
            <w:pPr>
              <w:widowControl w:val="0"/>
              <w:spacing w:line="256" w:lineRule="auto"/>
              <w:jc w:val="center"/>
              <w:rPr>
                <w:sz w:val="18"/>
                <w:szCs w:val="18"/>
                <w:lang w:eastAsia="en-US"/>
              </w:rPr>
            </w:pPr>
          </w:p>
          <w:p w14:paraId="34E80D40" w14:textId="77777777" w:rsidR="00374A75" w:rsidRPr="00486075" w:rsidRDefault="00374A75"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33"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376686D7" w14:textId="3F91428C" w:rsidR="00851741" w:rsidRPr="00486075" w:rsidRDefault="002354E3">
          <w:pPr>
            <w:pStyle w:val="Spistreci1"/>
            <w:rPr>
              <w:rFonts w:asciiTheme="minorHAnsi" w:eastAsiaTheme="minorEastAsia" w:hAnsiTheme="minorHAnsi" w:cstheme="minorBidi"/>
              <w:noProof/>
              <w:kern w:val="2"/>
              <w:sz w:val="22"/>
              <w:szCs w:val="22"/>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64432397" w:history="1">
            <w:r w:rsidR="00851741" w:rsidRPr="00486075">
              <w:rPr>
                <w:rStyle w:val="Hipercze"/>
                <w:noProof/>
              </w:rPr>
              <w:t>§ 1.</w:t>
            </w:r>
            <w:r w:rsidR="00851741" w:rsidRPr="00486075">
              <w:rPr>
                <w:rFonts w:asciiTheme="minorHAnsi" w:eastAsiaTheme="minorEastAsia" w:hAnsiTheme="minorHAnsi" w:cstheme="minorBidi"/>
                <w:noProof/>
                <w:kern w:val="2"/>
                <w:sz w:val="22"/>
                <w:szCs w:val="22"/>
                <w14:ligatures w14:val="standardContextual"/>
              </w:rPr>
              <w:tab/>
            </w:r>
            <w:r w:rsidR="00851741" w:rsidRPr="00486075">
              <w:rPr>
                <w:rStyle w:val="Hipercze"/>
                <w:noProof/>
              </w:rPr>
              <w:t>Podstawa zawarcia Umowy</w:t>
            </w:r>
            <w:r w:rsidR="00851741" w:rsidRPr="00486075">
              <w:rPr>
                <w:noProof/>
                <w:webHidden/>
              </w:rPr>
              <w:tab/>
            </w:r>
            <w:r w:rsidR="00851741" w:rsidRPr="00486075">
              <w:rPr>
                <w:noProof/>
                <w:webHidden/>
              </w:rPr>
              <w:fldChar w:fldCharType="begin"/>
            </w:r>
            <w:r w:rsidR="00851741" w:rsidRPr="00486075">
              <w:rPr>
                <w:noProof/>
                <w:webHidden/>
              </w:rPr>
              <w:instrText xml:space="preserve"> PAGEREF _Toc164432397 \h </w:instrText>
            </w:r>
            <w:r w:rsidR="00851741" w:rsidRPr="00486075">
              <w:rPr>
                <w:noProof/>
                <w:webHidden/>
              </w:rPr>
            </w:r>
            <w:r w:rsidR="00851741" w:rsidRPr="00486075">
              <w:rPr>
                <w:noProof/>
                <w:webHidden/>
              </w:rPr>
              <w:fldChar w:fldCharType="separate"/>
            </w:r>
            <w:r w:rsidR="00BE7E47">
              <w:rPr>
                <w:noProof/>
                <w:webHidden/>
              </w:rPr>
              <w:t>55</w:t>
            </w:r>
            <w:r w:rsidR="00851741" w:rsidRPr="00486075">
              <w:rPr>
                <w:noProof/>
                <w:webHidden/>
              </w:rPr>
              <w:fldChar w:fldCharType="end"/>
            </w:r>
          </w:hyperlink>
        </w:p>
        <w:p w14:paraId="734FB082" w14:textId="5FD60487"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8" w:history="1">
            <w:r w:rsidRPr="00486075">
              <w:rPr>
                <w:rStyle w:val="Hipercze"/>
                <w:noProof/>
              </w:rPr>
              <w:t>§ 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Przedmiot Umowy</w:t>
            </w:r>
            <w:r w:rsidRPr="00486075">
              <w:rPr>
                <w:noProof/>
                <w:webHidden/>
              </w:rPr>
              <w:tab/>
            </w:r>
            <w:r w:rsidRPr="00486075">
              <w:rPr>
                <w:noProof/>
                <w:webHidden/>
              </w:rPr>
              <w:fldChar w:fldCharType="begin"/>
            </w:r>
            <w:r w:rsidRPr="00486075">
              <w:rPr>
                <w:noProof/>
                <w:webHidden/>
              </w:rPr>
              <w:instrText xml:space="preserve"> PAGEREF _Toc164432398 \h </w:instrText>
            </w:r>
            <w:r w:rsidRPr="00486075">
              <w:rPr>
                <w:noProof/>
                <w:webHidden/>
              </w:rPr>
            </w:r>
            <w:r w:rsidRPr="00486075">
              <w:rPr>
                <w:noProof/>
                <w:webHidden/>
              </w:rPr>
              <w:fldChar w:fldCharType="separate"/>
            </w:r>
            <w:r w:rsidR="00BE7E47">
              <w:rPr>
                <w:noProof/>
                <w:webHidden/>
              </w:rPr>
              <w:t>55</w:t>
            </w:r>
            <w:r w:rsidRPr="00486075">
              <w:rPr>
                <w:noProof/>
                <w:webHidden/>
              </w:rPr>
              <w:fldChar w:fldCharType="end"/>
            </w:r>
          </w:hyperlink>
        </w:p>
        <w:p w14:paraId="5333533A" w14:textId="1C084DB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399" w:history="1">
            <w:r w:rsidRPr="00486075">
              <w:rPr>
                <w:rStyle w:val="Hipercze"/>
                <w:noProof/>
              </w:rPr>
              <w:t>§ 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Cena i sposób rozliczeń</w:t>
            </w:r>
            <w:r w:rsidRPr="00486075">
              <w:rPr>
                <w:noProof/>
                <w:webHidden/>
              </w:rPr>
              <w:tab/>
            </w:r>
            <w:r w:rsidRPr="00486075">
              <w:rPr>
                <w:noProof/>
                <w:webHidden/>
              </w:rPr>
              <w:fldChar w:fldCharType="begin"/>
            </w:r>
            <w:r w:rsidRPr="00486075">
              <w:rPr>
                <w:noProof/>
                <w:webHidden/>
              </w:rPr>
              <w:instrText xml:space="preserve"> PAGEREF _Toc164432399 \h </w:instrText>
            </w:r>
            <w:r w:rsidRPr="00486075">
              <w:rPr>
                <w:noProof/>
                <w:webHidden/>
              </w:rPr>
            </w:r>
            <w:r w:rsidRPr="00486075">
              <w:rPr>
                <w:noProof/>
                <w:webHidden/>
              </w:rPr>
              <w:fldChar w:fldCharType="separate"/>
            </w:r>
            <w:r w:rsidR="00BE7E47">
              <w:rPr>
                <w:noProof/>
                <w:webHidden/>
              </w:rPr>
              <w:t>55</w:t>
            </w:r>
            <w:r w:rsidRPr="00486075">
              <w:rPr>
                <w:noProof/>
                <w:webHidden/>
              </w:rPr>
              <w:fldChar w:fldCharType="end"/>
            </w:r>
          </w:hyperlink>
        </w:p>
        <w:p w14:paraId="730CB667" w14:textId="5EFEE7D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0" w:history="1">
            <w:r w:rsidRPr="00486075">
              <w:rPr>
                <w:rStyle w:val="Hipercze"/>
                <w:noProof/>
              </w:rPr>
              <w:t>§ 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Fakturowanie i płatności</w:t>
            </w:r>
            <w:r w:rsidRPr="00486075">
              <w:rPr>
                <w:noProof/>
                <w:webHidden/>
              </w:rPr>
              <w:tab/>
            </w:r>
            <w:r w:rsidRPr="00486075">
              <w:rPr>
                <w:noProof/>
                <w:webHidden/>
              </w:rPr>
              <w:fldChar w:fldCharType="begin"/>
            </w:r>
            <w:r w:rsidRPr="00486075">
              <w:rPr>
                <w:noProof/>
                <w:webHidden/>
              </w:rPr>
              <w:instrText xml:space="preserve"> PAGEREF _Toc164432400 \h </w:instrText>
            </w:r>
            <w:r w:rsidRPr="00486075">
              <w:rPr>
                <w:noProof/>
                <w:webHidden/>
              </w:rPr>
            </w:r>
            <w:r w:rsidRPr="00486075">
              <w:rPr>
                <w:noProof/>
                <w:webHidden/>
              </w:rPr>
              <w:fldChar w:fldCharType="separate"/>
            </w:r>
            <w:r w:rsidR="00BE7E47">
              <w:rPr>
                <w:noProof/>
                <w:webHidden/>
              </w:rPr>
              <w:t>56</w:t>
            </w:r>
            <w:r w:rsidRPr="00486075">
              <w:rPr>
                <w:noProof/>
                <w:webHidden/>
              </w:rPr>
              <w:fldChar w:fldCharType="end"/>
            </w:r>
          </w:hyperlink>
        </w:p>
        <w:p w14:paraId="49BE818E" w14:textId="3C3D08EF"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1" w:history="1">
            <w:r w:rsidRPr="00486075">
              <w:rPr>
                <w:rStyle w:val="Hipercze"/>
                <w:noProof/>
              </w:rPr>
              <w:t>§ 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Termin realizacji</w:t>
            </w:r>
            <w:r w:rsidRPr="00486075">
              <w:rPr>
                <w:noProof/>
                <w:webHidden/>
              </w:rPr>
              <w:tab/>
            </w:r>
            <w:r w:rsidRPr="00486075">
              <w:rPr>
                <w:noProof/>
                <w:webHidden/>
              </w:rPr>
              <w:fldChar w:fldCharType="begin"/>
            </w:r>
            <w:r w:rsidRPr="00486075">
              <w:rPr>
                <w:noProof/>
                <w:webHidden/>
              </w:rPr>
              <w:instrText xml:space="preserve"> PAGEREF _Toc164432401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2C7D1368" w14:textId="07D7D5F3"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2" w:history="1">
            <w:r w:rsidRPr="00486075">
              <w:rPr>
                <w:rStyle w:val="Hipercze"/>
                <w:noProof/>
              </w:rPr>
              <w:t>§ 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Gwarancja i postępowanie reklamacyjne – NIE DOTYCZY</w:t>
            </w:r>
            <w:r w:rsidRPr="00486075">
              <w:rPr>
                <w:noProof/>
                <w:webHidden/>
              </w:rPr>
              <w:tab/>
            </w:r>
            <w:r w:rsidRPr="00486075">
              <w:rPr>
                <w:noProof/>
                <w:webHidden/>
              </w:rPr>
              <w:fldChar w:fldCharType="begin"/>
            </w:r>
            <w:r w:rsidRPr="00486075">
              <w:rPr>
                <w:noProof/>
                <w:webHidden/>
              </w:rPr>
              <w:instrText xml:space="preserve"> PAGEREF _Toc164432402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555E490F" w14:textId="346DA81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3" w:history="1">
            <w:r w:rsidRPr="00486075">
              <w:rPr>
                <w:rStyle w:val="Hipercze"/>
                <w:noProof/>
              </w:rPr>
              <w:t>§ 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Szczególne obowiązki Wykonawcy</w:t>
            </w:r>
            <w:r w:rsidRPr="00486075">
              <w:rPr>
                <w:noProof/>
                <w:webHidden/>
              </w:rPr>
              <w:tab/>
            </w:r>
            <w:r w:rsidRPr="00486075">
              <w:rPr>
                <w:noProof/>
                <w:webHidden/>
              </w:rPr>
              <w:fldChar w:fldCharType="begin"/>
            </w:r>
            <w:r w:rsidRPr="00486075">
              <w:rPr>
                <w:noProof/>
                <w:webHidden/>
              </w:rPr>
              <w:instrText xml:space="preserve"> PAGEREF _Toc164432403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1D259AD8" w14:textId="6F2788C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4" w:history="1">
            <w:r w:rsidRPr="00486075">
              <w:rPr>
                <w:rStyle w:val="Hipercze"/>
                <w:noProof/>
              </w:rPr>
              <w:t>§ 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Zabezpieczenie należytego wykonania Umowy – NIE DOTYCZY</w:t>
            </w:r>
            <w:r w:rsidRPr="00486075">
              <w:rPr>
                <w:noProof/>
                <w:webHidden/>
              </w:rPr>
              <w:tab/>
            </w:r>
            <w:r w:rsidRPr="00486075">
              <w:rPr>
                <w:noProof/>
                <w:webHidden/>
              </w:rPr>
              <w:fldChar w:fldCharType="begin"/>
            </w:r>
            <w:r w:rsidRPr="00486075">
              <w:rPr>
                <w:noProof/>
                <w:webHidden/>
              </w:rPr>
              <w:instrText xml:space="preserve"> PAGEREF _Toc164432404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46B21481" w14:textId="2581B77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5" w:history="1">
            <w:r w:rsidRPr="00486075">
              <w:rPr>
                <w:rStyle w:val="Hipercze"/>
                <w:noProof/>
              </w:rPr>
              <w:t>§ 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Wymagania dotyczące zatrudnienia</w:t>
            </w:r>
            <w:r w:rsidRPr="00486075">
              <w:rPr>
                <w:noProof/>
                <w:webHidden/>
              </w:rPr>
              <w:tab/>
            </w:r>
            <w:r w:rsidRPr="00486075">
              <w:rPr>
                <w:noProof/>
                <w:webHidden/>
              </w:rPr>
              <w:fldChar w:fldCharType="begin"/>
            </w:r>
            <w:r w:rsidRPr="00486075">
              <w:rPr>
                <w:noProof/>
                <w:webHidden/>
              </w:rPr>
              <w:instrText xml:space="preserve"> PAGEREF _Toc164432405 \h </w:instrText>
            </w:r>
            <w:r w:rsidRPr="00486075">
              <w:rPr>
                <w:noProof/>
                <w:webHidden/>
              </w:rPr>
            </w:r>
            <w:r w:rsidRPr="00486075">
              <w:rPr>
                <w:noProof/>
                <w:webHidden/>
              </w:rPr>
              <w:fldChar w:fldCharType="separate"/>
            </w:r>
            <w:r w:rsidR="00BE7E47">
              <w:rPr>
                <w:noProof/>
                <w:webHidden/>
              </w:rPr>
              <w:t>57</w:t>
            </w:r>
            <w:r w:rsidRPr="00486075">
              <w:rPr>
                <w:noProof/>
                <w:webHidden/>
              </w:rPr>
              <w:fldChar w:fldCharType="end"/>
            </w:r>
          </w:hyperlink>
        </w:p>
        <w:p w14:paraId="38C97001" w14:textId="5214BA1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6" w:history="1">
            <w:r w:rsidRPr="00486075">
              <w:rPr>
                <w:rStyle w:val="Hipercze"/>
                <w:noProof/>
              </w:rPr>
              <w:t>§ 10.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Podwykonawstwo</w:t>
            </w:r>
            <w:r w:rsidRPr="00486075">
              <w:rPr>
                <w:noProof/>
                <w:webHidden/>
              </w:rPr>
              <w:tab/>
            </w:r>
            <w:r w:rsidRPr="00486075">
              <w:rPr>
                <w:noProof/>
                <w:webHidden/>
              </w:rPr>
              <w:fldChar w:fldCharType="begin"/>
            </w:r>
            <w:r w:rsidRPr="00486075">
              <w:rPr>
                <w:noProof/>
                <w:webHidden/>
              </w:rPr>
              <w:instrText xml:space="preserve"> PAGEREF _Toc164432406 \h </w:instrText>
            </w:r>
            <w:r w:rsidRPr="00486075">
              <w:rPr>
                <w:noProof/>
                <w:webHidden/>
              </w:rPr>
            </w:r>
            <w:r w:rsidRPr="00486075">
              <w:rPr>
                <w:noProof/>
                <w:webHidden/>
              </w:rPr>
              <w:fldChar w:fldCharType="separate"/>
            </w:r>
            <w:r w:rsidR="00BE7E47">
              <w:rPr>
                <w:noProof/>
                <w:webHidden/>
              </w:rPr>
              <w:t>58</w:t>
            </w:r>
            <w:r w:rsidRPr="00486075">
              <w:rPr>
                <w:noProof/>
                <w:webHidden/>
              </w:rPr>
              <w:fldChar w:fldCharType="end"/>
            </w:r>
          </w:hyperlink>
        </w:p>
        <w:p w14:paraId="22DAB9B8" w14:textId="4FB1FBB4"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7" w:history="1">
            <w:r w:rsidRPr="00486075">
              <w:rPr>
                <w:rStyle w:val="Hipercze"/>
                <w:noProof/>
              </w:rPr>
              <w:t>§ 11.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i koordynacja</w:t>
            </w:r>
            <w:r w:rsidRPr="00486075">
              <w:rPr>
                <w:noProof/>
                <w:webHidden/>
              </w:rPr>
              <w:tab/>
            </w:r>
            <w:r w:rsidRPr="00486075">
              <w:rPr>
                <w:noProof/>
                <w:webHidden/>
              </w:rPr>
              <w:fldChar w:fldCharType="begin"/>
            </w:r>
            <w:r w:rsidRPr="00486075">
              <w:rPr>
                <w:noProof/>
                <w:webHidden/>
              </w:rPr>
              <w:instrText xml:space="preserve"> PAGEREF _Toc164432407 \h </w:instrText>
            </w:r>
            <w:r w:rsidRPr="00486075">
              <w:rPr>
                <w:noProof/>
                <w:webHidden/>
              </w:rPr>
            </w:r>
            <w:r w:rsidRPr="00486075">
              <w:rPr>
                <w:noProof/>
                <w:webHidden/>
              </w:rPr>
              <w:fldChar w:fldCharType="separate"/>
            </w:r>
            <w:r w:rsidR="00BE7E47">
              <w:rPr>
                <w:noProof/>
                <w:webHidden/>
              </w:rPr>
              <w:t>59</w:t>
            </w:r>
            <w:r w:rsidRPr="00486075">
              <w:rPr>
                <w:noProof/>
                <w:webHidden/>
              </w:rPr>
              <w:fldChar w:fldCharType="end"/>
            </w:r>
          </w:hyperlink>
        </w:p>
        <w:p w14:paraId="3C139C23" w14:textId="21E65ABC"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8" w:history="1">
            <w:r w:rsidRPr="00486075">
              <w:rPr>
                <w:rStyle w:val="Hipercze"/>
                <w:noProof/>
              </w:rPr>
              <w:t>§ 12.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Badania kontrolne (Audyt)</w:t>
            </w:r>
            <w:r w:rsidRPr="00486075">
              <w:rPr>
                <w:noProof/>
                <w:webHidden/>
              </w:rPr>
              <w:tab/>
            </w:r>
            <w:r w:rsidRPr="00486075">
              <w:rPr>
                <w:noProof/>
                <w:webHidden/>
              </w:rPr>
              <w:fldChar w:fldCharType="begin"/>
            </w:r>
            <w:r w:rsidRPr="00486075">
              <w:rPr>
                <w:noProof/>
                <w:webHidden/>
              </w:rPr>
              <w:instrText xml:space="preserve"> PAGEREF _Toc164432408 \h </w:instrText>
            </w:r>
            <w:r w:rsidRPr="00486075">
              <w:rPr>
                <w:noProof/>
                <w:webHidden/>
              </w:rPr>
            </w:r>
            <w:r w:rsidRPr="00486075">
              <w:rPr>
                <w:noProof/>
                <w:webHidden/>
              </w:rPr>
              <w:fldChar w:fldCharType="separate"/>
            </w:r>
            <w:r w:rsidR="00BE7E47">
              <w:rPr>
                <w:noProof/>
                <w:webHidden/>
              </w:rPr>
              <w:t>59</w:t>
            </w:r>
            <w:r w:rsidRPr="00486075">
              <w:rPr>
                <w:noProof/>
                <w:webHidden/>
              </w:rPr>
              <w:fldChar w:fldCharType="end"/>
            </w:r>
          </w:hyperlink>
        </w:p>
        <w:p w14:paraId="5759D1D1" w14:textId="5E32AD3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09" w:history="1">
            <w:r w:rsidRPr="00486075">
              <w:rPr>
                <w:rStyle w:val="Hipercze"/>
                <w:noProof/>
              </w:rPr>
              <w:t>§ 13.</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Kary umowne i odpowiedzialność</w:t>
            </w:r>
            <w:r w:rsidRPr="00486075">
              <w:rPr>
                <w:noProof/>
                <w:webHidden/>
              </w:rPr>
              <w:tab/>
            </w:r>
            <w:r w:rsidRPr="00486075">
              <w:rPr>
                <w:noProof/>
                <w:webHidden/>
              </w:rPr>
              <w:fldChar w:fldCharType="begin"/>
            </w:r>
            <w:r w:rsidRPr="00486075">
              <w:rPr>
                <w:noProof/>
                <w:webHidden/>
              </w:rPr>
              <w:instrText xml:space="preserve"> PAGEREF _Toc164432409 \h </w:instrText>
            </w:r>
            <w:r w:rsidRPr="00486075">
              <w:rPr>
                <w:noProof/>
                <w:webHidden/>
              </w:rPr>
            </w:r>
            <w:r w:rsidRPr="00486075">
              <w:rPr>
                <w:noProof/>
                <w:webHidden/>
              </w:rPr>
              <w:fldChar w:fldCharType="separate"/>
            </w:r>
            <w:r w:rsidR="00BE7E47">
              <w:rPr>
                <w:noProof/>
                <w:webHidden/>
              </w:rPr>
              <w:t>60</w:t>
            </w:r>
            <w:r w:rsidRPr="00486075">
              <w:rPr>
                <w:noProof/>
                <w:webHidden/>
              </w:rPr>
              <w:fldChar w:fldCharType="end"/>
            </w:r>
          </w:hyperlink>
        </w:p>
        <w:p w14:paraId="2BD3165E" w14:textId="5E4D8069"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0" w:history="1">
            <w:r w:rsidRPr="00486075">
              <w:rPr>
                <w:rStyle w:val="Hipercze"/>
                <w:noProof/>
              </w:rPr>
              <w:t>§ 14.</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Rozwiązanie, odstąpienie lub wypowiedzenie Umowy</w:t>
            </w:r>
            <w:r w:rsidRPr="00486075">
              <w:rPr>
                <w:noProof/>
                <w:webHidden/>
              </w:rPr>
              <w:tab/>
            </w:r>
            <w:r w:rsidRPr="00486075">
              <w:rPr>
                <w:noProof/>
                <w:webHidden/>
              </w:rPr>
              <w:fldChar w:fldCharType="begin"/>
            </w:r>
            <w:r w:rsidRPr="00486075">
              <w:rPr>
                <w:noProof/>
                <w:webHidden/>
              </w:rPr>
              <w:instrText xml:space="preserve"> PAGEREF _Toc164432410 \h </w:instrText>
            </w:r>
            <w:r w:rsidRPr="00486075">
              <w:rPr>
                <w:noProof/>
                <w:webHidden/>
              </w:rPr>
            </w:r>
            <w:r w:rsidRPr="00486075">
              <w:rPr>
                <w:noProof/>
                <w:webHidden/>
              </w:rPr>
              <w:fldChar w:fldCharType="separate"/>
            </w:r>
            <w:r w:rsidR="00BE7E47">
              <w:rPr>
                <w:noProof/>
                <w:webHidden/>
              </w:rPr>
              <w:t>62</w:t>
            </w:r>
            <w:r w:rsidRPr="00486075">
              <w:rPr>
                <w:noProof/>
                <w:webHidden/>
              </w:rPr>
              <w:fldChar w:fldCharType="end"/>
            </w:r>
          </w:hyperlink>
        </w:p>
        <w:p w14:paraId="5C0DED03" w14:textId="77BE172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1" w:history="1">
            <w:r w:rsidRPr="00486075">
              <w:rPr>
                <w:rStyle w:val="Hipercze"/>
                <w:noProof/>
              </w:rPr>
              <w:t>§ 15.</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Zmiany Umowy</w:t>
            </w:r>
            <w:r w:rsidRPr="00486075">
              <w:rPr>
                <w:noProof/>
                <w:webHidden/>
              </w:rPr>
              <w:tab/>
            </w:r>
            <w:r w:rsidRPr="00486075">
              <w:rPr>
                <w:noProof/>
                <w:webHidden/>
              </w:rPr>
              <w:fldChar w:fldCharType="begin"/>
            </w:r>
            <w:r w:rsidRPr="00486075">
              <w:rPr>
                <w:noProof/>
                <w:webHidden/>
              </w:rPr>
              <w:instrText xml:space="preserve"> PAGEREF _Toc164432411 \h </w:instrText>
            </w:r>
            <w:r w:rsidRPr="00486075">
              <w:rPr>
                <w:noProof/>
                <w:webHidden/>
              </w:rPr>
            </w:r>
            <w:r w:rsidRPr="00486075">
              <w:rPr>
                <w:noProof/>
                <w:webHidden/>
              </w:rPr>
              <w:fldChar w:fldCharType="separate"/>
            </w:r>
            <w:r w:rsidR="00BE7E47">
              <w:rPr>
                <w:noProof/>
                <w:webHidden/>
              </w:rPr>
              <w:t>63</w:t>
            </w:r>
            <w:r w:rsidRPr="00486075">
              <w:rPr>
                <w:noProof/>
                <w:webHidden/>
              </w:rPr>
              <w:fldChar w:fldCharType="end"/>
            </w:r>
          </w:hyperlink>
        </w:p>
        <w:p w14:paraId="1D4A7644" w14:textId="64EDBA4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2" w:history="1">
            <w:r w:rsidRPr="00486075">
              <w:rPr>
                <w:rStyle w:val="Hipercze"/>
                <w:noProof/>
              </w:rPr>
              <w:t>§ 16.</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Waloryzacja</w:t>
            </w:r>
            <w:r w:rsidRPr="00486075">
              <w:rPr>
                <w:noProof/>
                <w:webHidden/>
              </w:rPr>
              <w:tab/>
            </w:r>
            <w:r w:rsidRPr="00486075">
              <w:rPr>
                <w:noProof/>
                <w:webHidden/>
              </w:rPr>
              <w:fldChar w:fldCharType="begin"/>
            </w:r>
            <w:r w:rsidRPr="00486075">
              <w:rPr>
                <w:noProof/>
                <w:webHidden/>
              </w:rPr>
              <w:instrText xml:space="preserve"> PAGEREF _Toc164432412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4CA7D0F0" w14:textId="5DF682BD"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3" w:history="1">
            <w:r w:rsidRPr="00486075">
              <w:rPr>
                <w:rStyle w:val="Hipercze"/>
                <w:noProof/>
              </w:rPr>
              <w:t>§ 17.</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danych osobowych</w:t>
            </w:r>
            <w:r w:rsidRPr="00486075">
              <w:rPr>
                <w:noProof/>
                <w:webHidden/>
              </w:rPr>
              <w:tab/>
            </w:r>
            <w:r w:rsidRPr="00486075">
              <w:rPr>
                <w:noProof/>
                <w:webHidden/>
              </w:rPr>
              <w:fldChar w:fldCharType="begin"/>
            </w:r>
            <w:r w:rsidRPr="00486075">
              <w:rPr>
                <w:noProof/>
                <w:webHidden/>
              </w:rPr>
              <w:instrText xml:space="preserve"> PAGEREF _Toc164432413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5D0776E7" w14:textId="57A1B3FE"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4" w:history="1">
            <w:r w:rsidRPr="00486075">
              <w:rPr>
                <w:rStyle w:val="Hipercze"/>
                <w:noProof/>
              </w:rPr>
              <w:t>§ 18.</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Ochrona tajemnic przedsiębiorcy, zachowanie poufności</w:t>
            </w:r>
            <w:r w:rsidRPr="00486075">
              <w:rPr>
                <w:noProof/>
                <w:webHidden/>
              </w:rPr>
              <w:tab/>
            </w:r>
            <w:r w:rsidRPr="00486075">
              <w:rPr>
                <w:noProof/>
                <w:webHidden/>
              </w:rPr>
              <w:fldChar w:fldCharType="begin"/>
            </w:r>
            <w:r w:rsidRPr="00486075">
              <w:rPr>
                <w:noProof/>
                <w:webHidden/>
              </w:rPr>
              <w:instrText xml:space="preserve"> PAGEREF _Toc164432414 \h </w:instrText>
            </w:r>
            <w:r w:rsidRPr="00486075">
              <w:rPr>
                <w:noProof/>
                <w:webHidden/>
              </w:rPr>
            </w:r>
            <w:r w:rsidRPr="00486075">
              <w:rPr>
                <w:noProof/>
                <w:webHidden/>
              </w:rPr>
              <w:fldChar w:fldCharType="separate"/>
            </w:r>
            <w:r w:rsidR="00BE7E47">
              <w:rPr>
                <w:noProof/>
                <w:webHidden/>
              </w:rPr>
              <w:t>64</w:t>
            </w:r>
            <w:r w:rsidRPr="00486075">
              <w:rPr>
                <w:noProof/>
                <w:webHidden/>
              </w:rPr>
              <w:fldChar w:fldCharType="end"/>
            </w:r>
          </w:hyperlink>
        </w:p>
        <w:p w14:paraId="02697575" w14:textId="466322FA"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5" w:history="1">
            <w:r w:rsidRPr="00486075">
              <w:rPr>
                <w:rStyle w:val="Hipercze"/>
                <w:noProof/>
              </w:rPr>
              <w:t>§ 19.</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Zasady etyki</w:t>
            </w:r>
            <w:r w:rsidRPr="00486075">
              <w:rPr>
                <w:noProof/>
                <w:webHidden/>
              </w:rPr>
              <w:tab/>
            </w:r>
            <w:r w:rsidRPr="00486075">
              <w:rPr>
                <w:noProof/>
                <w:webHidden/>
              </w:rPr>
              <w:fldChar w:fldCharType="begin"/>
            </w:r>
            <w:r w:rsidRPr="00486075">
              <w:rPr>
                <w:noProof/>
                <w:webHidden/>
              </w:rPr>
              <w:instrText xml:space="preserve"> PAGEREF _Toc164432415 \h </w:instrText>
            </w:r>
            <w:r w:rsidRPr="00486075">
              <w:rPr>
                <w:noProof/>
                <w:webHidden/>
              </w:rPr>
            </w:r>
            <w:r w:rsidRPr="00486075">
              <w:rPr>
                <w:noProof/>
                <w:webHidden/>
              </w:rPr>
              <w:fldChar w:fldCharType="separate"/>
            </w:r>
            <w:r w:rsidR="00BE7E47">
              <w:rPr>
                <w:noProof/>
                <w:webHidden/>
              </w:rPr>
              <w:t>65</w:t>
            </w:r>
            <w:r w:rsidRPr="00486075">
              <w:rPr>
                <w:noProof/>
                <w:webHidden/>
              </w:rPr>
              <w:fldChar w:fldCharType="end"/>
            </w:r>
          </w:hyperlink>
        </w:p>
        <w:p w14:paraId="22CBAE72" w14:textId="44E3F696"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6" w:history="1">
            <w:r w:rsidRPr="00486075">
              <w:rPr>
                <w:rStyle w:val="Hipercze"/>
                <w:noProof/>
              </w:rPr>
              <w:t>§ 20.</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Nadzór wynikający z zarządzania środowiskowego</w:t>
            </w:r>
            <w:r w:rsidRPr="00486075">
              <w:rPr>
                <w:noProof/>
                <w:webHidden/>
              </w:rPr>
              <w:tab/>
            </w:r>
            <w:r w:rsidRPr="00486075">
              <w:rPr>
                <w:noProof/>
                <w:webHidden/>
              </w:rPr>
              <w:fldChar w:fldCharType="begin"/>
            </w:r>
            <w:r w:rsidRPr="00486075">
              <w:rPr>
                <w:noProof/>
                <w:webHidden/>
              </w:rPr>
              <w:instrText xml:space="preserve"> PAGEREF _Toc164432416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7AF013F2" w14:textId="224F0092"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7" w:history="1">
            <w:r w:rsidRPr="00486075">
              <w:rPr>
                <w:rStyle w:val="Hipercze"/>
                <w:noProof/>
              </w:rPr>
              <w:t>§ 21.</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Siła wyższa</w:t>
            </w:r>
            <w:r w:rsidRPr="00486075">
              <w:rPr>
                <w:noProof/>
                <w:webHidden/>
              </w:rPr>
              <w:tab/>
            </w:r>
            <w:r w:rsidRPr="00486075">
              <w:rPr>
                <w:noProof/>
                <w:webHidden/>
              </w:rPr>
              <w:fldChar w:fldCharType="begin"/>
            </w:r>
            <w:r w:rsidRPr="00486075">
              <w:rPr>
                <w:noProof/>
                <w:webHidden/>
              </w:rPr>
              <w:instrText xml:space="preserve"> PAGEREF _Toc164432417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673A1529" w14:textId="5F69B2B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8" w:history="1">
            <w:r w:rsidRPr="00486075">
              <w:rPr>
                <w:rStyle w:val="Hipercze"/>
                <w:noProof/>
              </w:rPr>
              <w:t>§ 22.</w:t>
            </w:r>
            <w:r w:rsidRPr="00486075">
              <w:rPr>
                <w:rFonts w:asciiTheme="minorHAnsi" w:eastAsiaTheme="minorEastAsia" w:hAnsiTheme="minorHAnsi" w:cstheme="minorBidi"/>
                <w:noProof/>
                <w:kern w:val="2"/>
                <w:sz w:val="22"/>
                <w:szCs w:val="22"/>
                <w14:ligatures w14:val="standardContextual"/>
              </w:rPr>
              <w:tab/>
            </w:r>
            <w:r w:rsidRPr="00486075">
              <w:rPr>
                <w:rStyle w:val="Hipercze"/>
                <w:noProof/>
              </w:rPr>
              <w:t>Postanowienia końcowe</w:t>
            </w:r>
            <w:r w:rsidRPr="00486075">
              <w:rPr>
                <w:noProof/>
                <w:webHidden/>
              </w:rPr>
              <w:tab/>
            </w:r>
            <w:r w:rsidRPr="00486075">
              <w:rPr>
                <w:noProof/>
                <w:webHidden/>
              </w:rPr>
              <w:fldChar w:fldCharType="begin"/>
            </w:r>
            <w:r w:rsidRPr="00486075">
              <w:rPr>
                <w:noProof/>
                <w:webHidden/>
              </w:rPr>
              <w:instrText xml:space="preserve"> PAGEREF _Toc164432418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3A4AB59D" w14:textId="0D244580" w:rsidR="00851741" w:rsidRPr="00486075" w:rsidRDefault="00851741">
          <w:pPr>
            <w:pStyle w:val="Spistreci1"/>
            <w:rPr>
              <w:rFonts w:asciiTheme="minorHAnsi" w:eastAsiaTheme="minorEastAsia" w:hAnsiTheme="minorHAnsi" w:cstheme="minorBidi"/>
              <w:noProof/>
              <w:kern w:val="2"/>
              <w:sz w:val="22"/>
              <w:szCs w:val="22"/>
              <w14:ligatures w14:val="standardContextual"/>
            </w:rPr>
          </w:pPr>
          <w:hyperlink w:anchor="_Toc164432419" w:history="1">
            <w:r w:rsidRPr="00486075">
              <w:rPr>
                <w:rStyle w:val="Hipercze"/>
                <w:noProof/>
              </w:rPr>
              <w:t>Załączniki do Umowy</w:t>
            </w:r>
            <w:r w:rsidRPr="00486075">
              <w:rPr>
                <w:noProof/>
                <w:webHidden/>
              </w:rPr>
              <w:tab/>
            </w:r>
            <w:r w:rsidRPr="00486075">
              <w:rPr>
                <w:noProof/>
                <w:webHidden/>
              </w:rPr>
              <w:fldChar w:fldCharType="begin"/>
            </w:r>
            <w:r w:rsidRPr="00486075">
              <w:rPr>
                <w:noProof/>
                <w:webHidden/>
              </w:rPr>
              <w:instrText xml:space="preserve"> PAGEREF _Toc164432419 \h </w:instrText>
            </w:r>
            <w:r w:rsidRPr="00486075">
              <w:rPr>
                <w:noProof/>
                <w:webHidden/>
              </w:rPr>
            </w:r>
            <w:r w:rsidRPr="00486075">
              <w:rPr>
                <w:noProof/>
                <w:webHidden/>
              </w:rPr>
              <w:fldChar w:fldCharType="separate"/>
            </w:r>
            <w:r w:rsidR="00BE7E47">
              <w:rPr>
                <w:noProof/>
                <w:webHidden/>
              </w:rPr>
              <w:t>66</w:t>
            </w:r>
            <w:r w:rsidRPr="00486075">
              <w:rPr>
                <w:noProof/>
                <w:webHidden/>
              </w:rPr>
              <w:fldChar w:fldCharType="end"/>
            </w:r>
          </w:hyperlink>
        </w:p>
        <w:p w14:paraId="2B09694E" w14:textId="5F261B34"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32"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486075" w:rsidRDefault="000C23F8" w:rsidP="00A91307">
      <w:pPr>
        <w:pStyle w:val="Nagwek2"/>
      </w:pPr>
      <w:bookmarkStart w:id="134" w:name="_Toc64016200"/>
      <w:bookmarkStart w:id="135" w:name="_Toc106095860"/>
      <w:bookmarkStart w:id="136" w:name="_Toc106096300"/>
      <w:bookmarkStart w:id="137" w:name="_Toc106096404"/>
      <w:bookmarkStart w:id="138" w:name="_Toc164432397"/>
      <w:bookmarkStart w:id="139" w:name="_Hlk67825483"/>
      <w:r w:rsidRPr="00486075">
        <w:lastRenderedPageBreak/>
        <w:t>Podstawa zawarcia Umowy</w:t>
      </w:r>
      <w:bookmarkEnd w:id="134"/>
      <w:bookmarkEnd w:id="135"/>
      <w:bookmarkEnd w:id="136"/>
      <w:bookmarkEnd w:id="137"/>
      <w:bookmarkEnd w:id="138"/>
    </w:p>
    <w:p w14:paraId="16A3B8FC" w14:textId="2ADB0A01" w:rsidR="000C23F8" w:rsidRPr="00486075" w:rsidRDefault="000C23F8">
      <w:pPr>
        <w:numPr>
          <w:ilvl w:val="0"/>
          <w:numId w:val="40"/>
        </w:numPr>
        <w:ind w:left="357" w:hanging="357"/>
        <w:jc w:val="both"/>
        <w:rPr>
          <w:sz w:val="22"/>
          <w:szCs w:val="22"/>
        </w:rPr>
      </w:pPr>
      <w:r w:rsidRPr="00486075">
        <w:rPr>
          <w:sz w:val="22"/>
          <w:szCs w:val="22"/>
        </w:rPr>
        <w:t xml:space="preserve">Umowa została zawarta w wyniku przeprowadzenia postępowania o udzielenie zamówienia nieobjętego ustawą Prawo zamówień publicznych  pn. </w:t>
      </w:r>
      <w:r w:rsidR="00EF2355">
        <w:rPr>
          <w:sz w:val="22"/>
          <w:szCs w:val="22"/>
        </w:rPr>
        <w:t>„</w:t>
      </w:r>
      <w:r w:rsidR="00EF2355" w:rsidRPr="00EF2355">
        <w:rPr>
          <w:sz w:val="22"/>
          <w:szCs w:val="22"/>
        </w:rPr>
        <w:t>Świadczenie usług  krajowego  transportu  osób/rzeczy  samochodem  ciężarowo-osobowym z kierowcą o DMC do 3,5t., z monitoringiem w  okresie 24 miesięcy dla Polskiej Grupy Górniczej S.A. Oddziału KWK Piast Ziemowit Ruch Ziemowit.</w:t>
      </w:r>
      <w:r w:rsidR="00EF2355">
        <w:rPr>
          <w:sz w:val="22"/>
          <w:szCs w:val="22"/>
        </w:rPr>
        <w:t>”</w:t>
      </w:r>
      <w:r w:rsidRPr="00486075">
        <w:rPr>
          <w:sz w:val="22"/>
          <w:szCs w:val="22"/>
        </w:rPr>
        <w:t xml:space="preserve"> </w:t>
      </w:r>
      <w:r w:rsidRPr="00486075">
        <w:rPr>
          <w:sz w:val="22"/>
          <w:szCs w:val="22"/>
        </w:rPr>
        <w:br/>
        <w:t xml:space="preserve">(nr sprawy </w:t>
      </w:r>
      <w:r w:rsidR="00EF2355" w:rsidRPr="00EF2355">
        <w:rPr>
          <w:b/>
          <w:bCs/>
          <w:sz w:val="22"/>
          <w:szCs w:val="22"/>
        </w:rPr>
        <w:t>432500814</w:t>
      </w:r>
      <w:r w:rsidRPr="00486075">
        <w:rPr>
          <w:sz w:val="22"/>
          <w:szCs w:val="22"/>
        </w:rPr>
        <w:t>)</w:t>
      </w:r>
    </w:p>
    <w:p w14:paraId="50821D15" w14:textId="2FA67CF6" w:rsidR="000C23F8" w:rsidRPr="00486075" w:rsidRDefault="000C23F8">
      <w:pPr>
        <w:numPr>
          <w:ilvl w:val="0"/>
          <w:numId w:val="40"/>
        </w:numPr>
        <w:ind w:hanging="357"/>
        <w:jc w:val="both"/>
        <w:rPr>
          <w:sz w:val="22"/>
          <w:szCs w:val="22"/>
        </w:rPr>
      </w:pPr>
      <w:r w:rsidRPr="00486075">
        <w:rPr>
          <w:bCs/>
          <w:iCs/>
          <w:sz w:val="22"/>
          <w:szCs w:val="22"/>
        </w:rPr>
        <w:t>Wynik postępowania został zatwierdzony Uchwałą Zarządu PGG S.A. Nr ……</w:t>
      </w:r>
      <w:r w:rsidR="002E576F" w:rsidRPr="00486075">
        <w:rPr>
          <w:bCs/>
          <w:iCs/>
          <w:sz w:val="22"/>
          <w:szCs w:val="22"/>
        </w:rPr>
        <w:t>…</w:t>
      </w:r>
      <w:bookmarkStart w:id="140" w:name="_Hlk106017812"/>
      <w:bookmarkEnd w:id="139"/>
    </w:p>
    <w:p w14:paraId="2AA2865F" w14:textId="33F40031" w:rsidR="000C23F8" w:rsidRPr="00486075" w:rsidRDefault="000C23F8" w:rsidP="00A91307">
      <w:pPr>
        <w:pStyle w:val="Nagwek2"/>
      </w:pPr>
      <w:bookmarkStart w:id="141" w:name="_Toc64016201"/>
      <w:bookmarkStart w:id="142" w:name="_Toc106095861"/>
      <w:bookmarkStart w:id="143" w:name="_Toc106096301"/>
      <w:bookmarkStart w:id="144" w:name="_Toc106096405"/>
      <w:bookmarkStart w:id="145" w:name="_Toc164432398"/>
      <w:r w:rsidRPr="00486075">
        <w:t>Przedmiot Umowy</w:t>
      </w:r>
      <w:bookmarkEnd w:id="141"/>
      <w:bookmarkEnd w:id="142"/>
      <w:bookmarkEnd w:id="143"/>
      <w:bookmarkEnd w:id="144"/>
      <w:bookmarkEnd w:id="145"/>
    </w:p>
    <w:p w14:paraId="6FC45CC9" w14:textId="5210B626" w:rsidR="00D65739" w:rsidRPr="00486075" w:rsidRDefault="000C23F8">
      <w:pPr>
        <w:numPr>
          <w:ilvl w:val="0"/>
          <w:numId w:val="39"/>
        </w:numPr>
        <w:jc w:val="both"/>
        <w:rPr>
          <w:sz w:val="22"/>
          <w:szCs w:val="22"/>
        </w:rPr>
      </w:pPr>
      <w:r w:rsidRPr="00486075">
        <w:rPr>
          <w:sz w:val="22"/>
          <w:szCs w:val="22"/>
        </w:rPr>
        <w:t>Przedmiotem Umowy jest</w:t>
      </w:r>
      <w:r w:rsidR="00D65739" w:rsidRPr="00486075">
        <w:rPr>
          <w:sz w:val="22"/>
          <w:szCs w:val="22"/>
        </w:rPr>
        <w:t xml:space="preserve">: </w:t>
      </w:r>
      <w:r w:rsidR="00EF2355" w:rsidRPr="00EF2355">
        <w:rPr>
          <w:rFonts w:eastAsia="Calibri"/>
          <w:b/>
          <w:color w:val="000000"/>
          <w:sz w:val="22"/>
          <w:szCs w:val="22"/>
          <w:lang w:eastAsia="en-US"/>
        </w:rPr>
        <w:t>Świadczenie usług  krajowego  transportu  osób/rzeczy  samochodem  ciężarowo-osobowym z kierowcą o DMC do 3,5t., z monitoringiem w  okresie 24 miesięcy dla Polskiej Grupy Górniczej S.A. Oddziału KWK Piast Ziemowit Ruch Ziemowit</w:t>
      </w:r>
      <w:r w:rsidR="00EF2355" w:rsidRPr="00EF2355">
        <w:rPr>
          <w:rFonts w:eastAsia="Calibri"/>
          <w:bCs/>
          <w:color w:val="000000"/>
          <w:sz w:val="22"/>
          <w:szCs w:val="22"/>
          <w:lang w:eastAsia="en-US"/>
        </w:rPr>
        <w:t xml:space="preserve">. </w:t>
      </w:r>
      <w:r w:rsidR="00307413" w:rsidRPr="00486075">
        <w:rPr>
          <w:sz w:val="22"/>
          <w:szCs w:val="22"/>
        </w:rPr>
        <w:t xml:space="preserve">(przedmiot Umowy w dalszej części Umowy nazywany jest także </w:t>
      </w:r>
      <w:r w:rsidR="00307413" w:rsidRPr="00486075">
        <w:rPr>
          <w:b/>
          <w:bCs/>
          <w:sz w:val="22"/>
          <w:szCs w:val="22"/>
        </w:rPr>
        <w:t>przedmiotem zamówienia</w:t>
      </w:r>
      <w:r w:rsidR="00307413" w:rsidRPr="00486075">
        <w:rPr>
          <w:sz w:val="22"/>
          <w:szCs w:val="22"/>
        </w:rPr>
        <w:t xml:space="preserve"> lub </w:t>
      </w:r>
      <w:r w:rsidR="00307413" w:rsidRPr="00486075">
        <w:rPr>
          <w:b/>
          <w:bCs/>
          <w:sz w:val="22"/>
          <w:szCs w:val="22"/>
        </w:rPr>
        <w:t>zamówieniem</w:t>
      </w:r>
      <w:r w:rsidR="00307413" w:rsidRPr="00486075">
        <w:rPr>
          <w:sz w:val="22"/>
          <w:szCs w:val="22"/>
        </w:rPr>
        <w:t>)</w:t>
      </w:r>
      <w:r w:rsidR="00D65739" w:rsidRPr="00486075">
        <w:rPr>
          <w:rFonts w:eastAsia="Calibri"/>
          <w:bCs/>
          <w:color w:val="000000"/>
          <w:sz w:val="22"/>
          <w:szCs w:val="22"/>
          <w:lang w:eastAsia="en-US"/>
        </w:rPr>
        <w:t>.</w:t>
      </w:r>
    </w:p>
    <w:p w14:paraId="6806B627" w14:textId="77777777" w:rsidR="000C23F8" w:rsidRPr="00486075" w:rsidRDefault="000C23F8">
      <w:pPr>
        <w:numPr>
          <w:ilvl w:val="0"/>
          <w:numId w:val="39"/>
        </w:numPr>
        <w:ind w:hanging="357"/>
        <w:jc w:val="both"/>
        <w:rPr>
          <w:sz w:val="22"/>
          <w:szCs w:val="22"/>
        </w:rPr>
      </w:pPr>
      <w:bookmarkStart w:id="146" w:name="_Hlk67825626"/>
      <w:r w:rsidRPr="00486075">
        <w:rPr>
          <w:sz w:val="22"/>
          <w:szCs w:val="22"/>
        </w:rPr>
        <w:t xml:space="preserve">Szczegółowy Opis Przedmiotu Zamówienia (SOPZ) stanowi </w:t>
      </w:r>
      <w:r w:rsidRPr="00486075">
        <w:rPr>
          <w:b/>
          <w:bCs/>
          <w:sz w:val="22"/>
          <w:szCs w:val="22"/>
        </w:rPr>
        <w:t>Załącznik nr 1 do Umowy</w:t>
      </w:r>
      <w:r w:rsidRPr="00486075">
        <w:rPr>
          <w:sz w:val="22"/>
          <w:szCs w:val="22"/>
        </w:rPr>
        <w:t>.</w:t>
      </w:r>
    </w:p>
    <w:p w14:paraId="6486E044" w14:textId="3DCF28B8" w:rsidR="000C23F8" w:rsidRPr="00486075" w:rsidRDefault="000C23F8">
      <w:pPr>
        <w:numPr>
          <w:ilvl w:val="0"/>
          <w:numId w:val="39"/>
        </w:numPr>
        <w:ind w:left="357" w:hanging="357"/>
        <w:jc w:val="both"/>
        <w:rPr>
          <w:sz w:val="22"/>
          <w:szCs w:val="22"/>
        </w:rPr>
      </w:pPr>
      <w:r w:rsidRPr="00486075">
        <w:rPr>
          <w:sz w:val="22"/>
          <w:szCs w:val="22"/>
        </w:rPr>
        <w:t>Wykonawca zobowiązuje się do wykonania przedmiotu Umowy zgodnie z wymaganiami określonymi w</w:t>
      </w:r>
      <w:r w:rsidR="00033A8B" w:rsidRPr="00486075">
        <w:rPr>
          <w:sz w:val="22"/>
          <w:szCs w:val="22"/>
        </w:rPr>
        <w:t> </w:t>
      </w:r>
      <w:r w:rsidRPr="00486075">
        <w:rPr>
          <w:sz w:val="22"/>
          <w:szCs w:val="22"/>
        </w:rPr>
        <w:t xml:space="preserve">SOPZ, niniejszej Umowie, wymaganiami prawa powszechnie obowiązującego oraz regulacjami wewnętrznymi Zamawiającego wskazanymi w Umowie lub SOPZ. </w:t>
      </w:r>
    </w:p>
    <w:p w14:paraId="30F6C118" w14:textId="41208F31" w:rsidR="000C23F8" w:rsidRPr="00486075" w:rsidRDefault="000C23F8">
      <w:pPr>
        <w:numPr>
          <w:ilvl w:val="0"/>
          <w:numId w:val="39"/>
        </w:numPr>
        <w:ind w:left="357"/>
        <w:jc w:val="both"/>
        <w:rPr>
          <w:sz w:val="22"/>
          <w:szCs w:val="22"/>
        </w:rPr>
      </w:pPr>
      <w:r w:rsidRPr="00486075">
        <w:rPr>
          <w:sz w:val="22"/>
          <w:szCs w:val="22"/>
        </w:rPr>
        <w:t xml:space="preserve">Realizacja Umowy </w:t>
      </w:r>
      <w:r w:rsidR="00032A32" w:rsidRPr="00EF2355">
        <w:rPr>
          <w:b/>
          <w:bCs/>
          <w:sz w:val="22"/>
          <w:szCs w:val="22"/>
        </w:rPr>
        <w:t>wymaga</w:t>
      </w:r>
      <w:r w:rsidRPr="00486075">
        <w:rPr>
          <w:color w:val="0070C0"/>
          <w:sz w:val="22"/>
          <w:szCs w:val="22"/>
        </w:rPr>
        <w:t xml:space="preserve"> </w:t>
      </w:r>
      <w:r w:rsidRPr="00486075">
        <w:rPr>
          <w:sz w:val="22"/>
          <w:szCs w:val="22"/>
        </w:rPr>
        <w:t>świadczenia usług</w:t>
      </w:r>
      <w:r w:rsidRPr="00486075">
        <w:rPr>
          <w:color w:val="FF0000"/>
          <w:sz w:val="22"/>
          <w:szCs w:val="22"/>
        </w:rPr>
        <w:t xml:space="preserve"> </w:t>
      </w:r>
      <w:r w:rsidRPr="00486075">
        <w:rPr>
          <w:sz w:val="22"/>
          <w:szCs w:val="22"/>
        </w:rPr>
        <w:t xml:space="preserve">przez Zamawiającego na rzecz Wykonawcy na podstawie odrębnej umowy (Umowa Przychodowa). </w:t>
      </w:r>
      <w:bookmarkEnd w:id="140"/>
    </w:p>
    <w:p w14:paraId="6DDF3B90" w14:textId="567632A0" w:rsidR="00032A32" w:rsidRPr="00EF2355" w:rsidRDefault="00032A32">
      <w:pPr>
        <w:numPr>
          <w:ilvl w:val="0"/>
          <w:numId w:val="39"/>
        </w:numPr>
        <w:ind w:left="357"/>
        <w:jc w:val="both"/>
        <w:rPr>
          <w:sz w:val="22"/>
          <w:szCs w:val="22"/>
        </w:rPr>
      </w:pPr>
      <w:r w:rsidRPr="00486075">
        <w:rPr>
          <w:sz w:val="22"/>
          <w:szCs w:val="22"/>
        </w:rPr>
        <w:t>Warunki zawarcia Umowy Przychodowej określa Załącznik nr 1</w:t>
      </w:r>
      <w:r w:rsidR="000D0776" w:rsidRPr="00486075">
        <w:rPr>
          <w:sz w:val="22"/>
          <w:szCs w:val="22"/>
        </w:rPr>
        <w:t>.1</w:t>
      </w:r>
      <w:r w:rsidRPr="00486075">
        <w:rPr>
          <w:sz w:val="22"/>
          <w:szCs w:val="22"/>
        </w:rPr>
        <w:t xml:space="preserve"> do Umowy.</w:t>
      </w:r>
    </w:p>
    <w:p w14:paraId="055A860C" w14:textId="16AD1E42" w:rsidR="000C23F8" w:rsidRPr="00486075" w:rsidRDefault="000C23F8" w:rsidP="00A91307">
      <w:pPr>
        <w:pStyle w:val="Nagwek2"/>
      </w:pPr>
      <w:bookmarkStart w:id="147" w:name="_Toc64016202"/>
      <w:bookmarkStart w:id="148" w:name="_Toc106095862"/>
      <w:bookmarkStart w:id="149" w:name="_Toc106096302"/>
      <w:bookmarkStart w:id="150" w:name="_Toc106096406"/>
      <w:bookmarkStart w:id="151" w:name="_Toc164432399"/>
      <w:r w:rsidRPr="00486075">
        <w:t>Cena i sposób rozliczeń</w:t>
      </w:r>
      <w:bookmarkEnd w:id="147"/>
      <w:bookmarkEnd w:id="148"/>
      <w:bookmarkEnd w:id="149"/>
      <w:bookmarkEnd w:id="150"/>
      <w:bookmarkEnd w:id="151"/>
    </w:p>
    <w:p w14:paraId="46E78A00" w14:textId="2A82A453" w:rsidR="000C23F8" w:rsidRPr="00974F29" w:rsidRDefault="000C23F8">
      <w:pPr>
        <w:numPr>
          <w:ilvl w:val="0"/>
          <w:numId w:val="41"/>
        </w:numPr>
        <w:ind w:hanging="357"/>
        <w:jc w:val="both"/>
        <w:rPr>
          <w:sz w:val="22"/>
          <w:szCs w:val="22"/>
        </w:rPr>
      </w:pPr>
      <w:r w:rsidRPr="00486075">
        <w:rPr>
          <w:sz w:val="22"/>
          <w:szCs w:val="22"/>
        </w:rPr>
        <w:t>Wartość Umowy nie przekroczy:  ……………… zł netto.</w:t>
      </w:r>
      <w:r w:rsidR="00974F29">
        <w:rPr>
          <w:sz w:val="22"/>
          <w:szCs w:val="22"/>
        </w:rPr>
        <w:t xml:space="preserve"> (</w:t>
      </w:r>
      <w:r w:rsidR="00974F29" w:rsidRPr="00974F29">
        <w:rPr>
          <w:i/>
          <w:iCs/>
          <w:sz w:val="22"/>
          <w:szCs w:val="22"/>
        </w:rPr>
        <w:t>słownie:……………………)</w:t>
      </w:r>
      <w:r w:rsidR="00B1703A" w:rsidRPr="00974F29">
        <w:rPr>
          <w:sz w:val="22"/>
          <w:szCs w:val="22"/>
        </w:rPr>
        <w:t xml:space="preserve"> </w:t>
      </w:r>
    </w:p>
    <w:p w14:paraId="3BA5FAA4" w14:textId="562FCA50" w:rsidR="000C23F8" w:rsidRPr="00486075" w:rsidRDefault="007A4062">
      <w:pPr>
        <w:numPr>
          <w:ilvl w:val="0"/>
          <w:numId w:val="41"/>
        </w:numPr>
        <w:ind w:hanging="357"/>
        <w:jc w:val="both"/>
        <w:rPr>
          <w:sz w:val="22"/>
          <w:szCs w:val="22"/>
        </w:rPr>
      </w:pPr>
      <w:r w:rsidRPr="00486075">
        <w:rPr>
          <w:sz w:val="22"/>
          <w:szCs w:val="22"/>
        </w:rPr>
        <w:t>Maksymalna w</w:t>
      </w:r>
      <w:r w:rsidR="000C23F8" w:rsidRPr="00486075">
        <w:rPr>
          <w:sz w:val="22"/>
          <w:szCs w:val="22"/>
        </w:rPr>
        <w:t xml:space="preserve">artość Umowy, o której mowa w ust. 1, została ustalona w oparciu o ceny jednostkowe </w:t>
      </w:r>
      <w:r w:rsidRPr="00486075">
        <w:rPr>
          <w:sz w:val="22"/>
          <w:szCs w:val="22"/>
        </w:rPr>
        <w:t xml:space="preserve">uzyskane w przeprowadzonym postępowaniu </w:t>
      </w:r>
      <w:r w:rsidR="000C23F8" w:rsidRPr="00486075">
        <w:rPr>
          <w:sz w:val="22"/>
          <w:szCs w:val="22"/>
        </w:rPr>
        <w:t xml:space="preserve">oraz szacunkową liczbę jednostek podaną w Specyfikacji Warunków Zamówienia. </w:t>
      </w:r>
    </w:p>
    <w:p w14:paraId="4B65497F" w14:textId="0C2B7D6A" w:rsidR="00974F29" w:rsidRDefault="000C23F8">
      <w:pPr>
        <w:numPr>
          <w:ilvl w:val="0"/>
          <w:numId w:val="41"/>
        </w:numPr>
        <w:ind w:hanging="357"/>
        <w:jc w:val="both"/>
        <w:rPr>
          <w:sz w:val="22"/>
          <w:szCs w:val="22"/>
        </w:rPr>
      </w:pPr>
      <w:r w:rsidRPr="00486075">
        <w:rPr>
          <w:sz w:val="22"/>
          <w:szCs w:val="22"/>
        </w:rPr>
        <w:t>Cen</w:t>
      </w:r>
      <w:r w:rsidR="00974F29">
        <w:rPr>
          <w:sz w:val="22"/>
          <w:szCs w:val="22"/>
        </w:rPr>
        <w:t>y</w:t>
      </w:r>
      <w:r w:rsidRPr="00486075">
        <w:rPr>
          <w:sz w:val="22"/>
          <w:szCs w:val="22"/>
        </w:rPr>
        <w:t xml:space="preserve"> jednostkow</w:t>
      </w:r>
      <w:r w:rsidR="00974F29">
        <w:rPr>
          <w:sz w:val="22"/>
          <w:szCs w:val="22"/>
        </w:rPr>
        <w:t>e</w:t>
      </w:r>
      <w:r w:rsidRPr="00486075">
        <w:rPr>
          <w:sz w:val="22"/>
          <w:szCs w:val="22"/>
        </w:rPr>
        <w:t xml:space="preserve"> netto, w oparciu, o któr</w:t>
      </w:r>
      <w:r w:rsidR="00974F29">
        <w:rPr>
          <w:sz w:val="22"/>
          <w:szCs w:val="22"/>
        </w:rPr>
        <w:t>e</w:t>
      </w:r>
      <w:r w:rsidRPr="00486075">
        <w:rPr>
          <w:sz w:val="22"/>
          <w:szCs w:val="22"/>
        </w:rPr>
        <w:t xml:space="preserve"> będą rozliczane wykonane usługi wyno</w:t>
      </w:r>
      <w:r w:rsidR="00974F29">
        <w:rPr>
          <w:sz w:val="22"/>
          <w:szCs w:val="22"/>
        </w:rPr>
        <w:t>szą</w:t>
      </w:r>
      <w:r w:rsidRPr="00486075">
        <w:rPr>
          <w:sz w:val="22"/>
          <w:szCs w:val="22"/>
        </w:rPr>
        <w:t xml:space="preserve">: </w:t>
      </w:r>
    </w:p>
    <w:p w14:paraId="548073AA" w14:textId="42064063" w:rsidR="00974F29" w:rsidRPr="00974F29" w:rsidRDefault="00974F29">
      <w:pPr>
        <w:pStyle w:val="Akapitzlist"/>
        <w:numPr>
          <w:ilvl w:val="2"/>
          <w:numId w:val="112"/>
        </w:numPr>
        <w:jc w:val="both"/>
        <w:rPr>
          <w:sz w:val="22"/>
          <w:szCs w:val="22"/>
        </w:rPr>
      </w:pPr>
      <w:r w:rsidRPr="00974F29">
        <w:rPr>
          <w:sz w:val="22"/>
          <w:szCs w:val="22"/>
        </w:rPr>
        <w:t>stawka jednostkowa za jazdę - …….. zł/h netto,</w:t>
      </w:r>
    </w:p>
    <w:p w14:paraId="5EE21AD2" w14:textId="05195590" w:rsidR="00974F29" w:rsidRPr="00974F29" w:rsidRDefault="00974F29">
      <w:pPr>
        <w:pStyle w:val="Akapitzlist"/>
        <w:numPr>
          <w:ilvl w:val="2"/>
          <w:numId w:val="112"/>
        </w:numPr>
        <w:jc w:val="both"/>
        <w:rPr>
          <w:sz w:val="22"/>
          <w:szCs w:val="22"/>
        </w:rPr>
      </w:pPr>
      <w:r w:rsidRPr="00974F29">
        <w:rPr>
          <w:sz w:val="22"/>
          <w:szCs w:val="22"/>
        </w:rPr>
        <w:t>stawka jednostkowa za postój – stawka za godzinę jazdy z poz. jw. x 0,7,</w:t>
      </w:r>
    </w:p>
    <w:p w14:paraId="698D3AD8" w14:textId="46FA406D" w:rsidR="000C23F8" w:rsidRPr="00974F29" w:rsidRDefault="00974F29">
      <w:pPr>
        <w:pStyle w:val="Akapitzlist"/>
        <w:numPr>
          <w:ilvl w:val="2"/>
          <w:numId w:val="112"/>
        </w:numPr>
        <w:jc w:val="both"/>
        <w:rPr>
          <w:sz w:val="22"/>
          <w:szCs w:val="22"/>
        </w:rPr>
      </w:pPr>
      <w:r w:rsidRPr="00974F29">
        <w:rPr>
          <w:sz w:val="22"/>
          <w:szCs w:val="22"/>
        </w:rPr>
        <w:t xml:space="preserve">stawka jednostkowa za km powyżej 100 km - ……… zł/km netto </w:t>
      </w:r>
      <w:r w:rsidR="000C23F8" w:rsidRPr="00974F29">
        <w:rPr>
          <w:sz w:val="22"/>
          <w:szCs w:val="22"/>
        </w:rPr>
        <w:t xml:space="preserve">……… </w:t>
      </w:r>
    </w:p>
    <w:p w14:paraId="306867AA" w14:textId="2BB1B6DA" w:rsidR="00253A9E" w:rsidRPr="00486075" w:rsidRDefault="000C23F8">
      <w:pPr>
        <w:numPr>
          <w:ilvl w:val="0"/>
          <w:numId w:val="41"/>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72A9F102" w14:textId="6123C805" w:rsidR="00957938" w:rsidRPr="00486075" w:rsidRDefault="00957938">
      <w:pPr>
        <w:numPr>
          <w:ilvl w:val="0"/>
          <w:numId w:val="41"/>
        </w:numPr>
        <w:ind w:left="357" w:hanging="357"/>
        <w:jc w:val="both"/>
        <w:rPr>
          <w:sz w:val="22"/>
          <w:szCs w:val="22"/>
        </w:rPr>
      </w:pPr>
      <w:r w:rsidRPr="00486075">
        <w:rPr>
          <w:sz w:val="22"/>
        </w:rPr>
        <w:t xml:space="preserve">Wykonawcy </w:t>
      </w:r>
      <w:r w:rsidRPr="00486075">
        <w:rPr>
          <w:sz w:val="22"/>
          <w:szCs w:val="22"/>
        </w:rPr>
        <w:t xml:space="preserve">przysługuje wynagrodzenie za faktycznie świadczone usługi wyliczone zgodnie </w:t>
      </w:r>
      <w:bookmarkStart w:id="152" w:name="_Hlk164671916"/>
      <w:r w:rsidRPr="00486075">
        <w:rPr>
          <w:sz w:val="22"/>
          <w:szCs w:val="22"/>
        </w:rPr>
        <w:t>z Szczegółow</w:t>
      </w:r>
      <w:r w:rsidR="00D75386" w:rsidRPr="00486075">
        <w:rPr>
          <w:sz w:val="22"/>
          <w:szCs w:val="22"/>
        </w:rPr>
        <w:t>ym</w:t>
      </w:r>
      <w:r w:rsidRPr="00486075">
        <w:rPr>
          <w:sz w:val="22"/>
          <w:szCs w:val="22"/>
        </w:rPr>
        <w:t xml:space="preserve"> opis</w:t>
      </w:r>
      <w:r w:rsidR="00D75386" w:rsidRPr="00486075">
        <w:rPr>
          <w:sz w:val="22"/>
          <w:szCs w:val="22"/>
        </w:rPr>
        <w:t>em</w:t>
      </w:r>
      <w:r w:rsidRPr="00486075">
        <w:rPr>
          <w:sz w:val="22"/>
          <w:szCs w:val="22"/>
        </w:rPr>
        <w:t xml:space="preserve"> przedmiotu zamówienia (SOPZ) stanowiąc</w:t>
      </w:r>
      <w:r w:rsidR="00D75386" w:rsidRPr="00486075">
        <w:rPr>
          <w:sz w:val="22"/>
          <w:szCs w:val="22"/>
        </w:rPr>
        <w:t>ym</w:t>
      </w:r>
      <w:r w:rsidRPr="00486075">
        <w:rPr>
          <w:sz w:val="22"/>
          <w:szCs w:val="22"/>
        </w:rPr>
        <w:t xml:space="preserve"> Załącznik nr 1 do Umowy</w:t>
      </w:r>
      <w:bookmarkEnd w:id="152"/>
      <w:r w:rsidRPr="00486075">
        <w:rPr>
          <w:sz w:val="22"/>
          <w:szCs w:val="22"/>
        </w:rPr>
        <w:t>, z zastrzeżeniem iż:</w:t>
      </w:r>
    </w:p>
    <w:p w14:paraId="7C8FDE6C" w14:textId="403551F6" w:rsidR="00957938" w:rsidRPr="00486075" w:rsidRDefault="004E766E">
      <w:pPr>
        <w:pStyle w:val="Akapitzlist"/>
        <w:numPr>
          <w:ilvl w:val="0"/>
          <w:numId w:val="64"/>
        </w:numPr>
        <w:ind w:left="709" w:hanging="283"/>
        <w:jc w:val="both"/>
        <w:rPr>
          <w:sz w:val="22"/>
          <w:szCs w:val="22"/>
        </w:rPr>
      </w:pPr>
      <w:r w:rsidRPr="00486075">
        <w:rPr>
          <w:sz w:val="22"/>
          <w:szCs w:val="22"/>
        </w:rPr>
        <w:t>m</w:t>
      </w:r>
      <w:r w:rsidR="00957938" w:rsidRPr="00486075">
        <w:rPr>
          <w:sz w:val="22"/>
          <w:szCs w:val="22"/>
        </w:rPr>
        <w:t xml:space="preserve">iesięczne rozliczenie wykonanej usługi będzie następowało z uwzględnieniem zasad korekty paliwowej BAF stanowiącej załącznik nr 1.5 do </w:t>
      </w:r>
      <w:r w:rsidR="003C5903" w:rsidRPr="00486075">
        <w:rPr>
          <w:sz w:val="22"/>
          <w:szCs w:val="22"/>
        </w:rPr>
        <w:t>SOPZ,</w:t>
      </w:r>
    </w:p>
    <w:p w14:paraId="302D0754" w14:textId="77777777" w:rsidR="00957938" w:rsidRPr="00486075" w:rsidRDefault="00957938">
      <w:pPr>
        <w:pStyle w:val="Akapitzlist"/>
        <w:numPr>
          <w:ilvl w:val="0"/>
          <w:numId w:val="64"/>
        </w:numPr>
        <w:ind w:left="709" w:hanging="283"/>
        <w:jc w:val="both"/>
        <w:rPr>
          <w:sz w:val="22"/>
          <w:szCs w:val="22"/>
        </w:rPr>
      </w:pPr>
      <w:r w:rsidRPr="00486075">
        <w:rPr>
          <w:sz w:val="22"/>
          <w:szCs w:val="22"/>
        </w:rPr>
        <w:t xml:space="preserve">cena referencyjna (bazowa) wynosi ........ zł (hurtowa cena jednego litra oleju napędowego </w:t>
      </w:r>
      <w:proofErr w:type="spellStart"/>
      <w:r w:rsidRPr="00486075">
        <w:rPr>
          <w:sz w:val="22"/>
          <w:szCs w:val="22"/>
        </w:rPr>
        <w:t>Ekodiesel</w:t>
      </w:r>
      <w:proofErr w:type="spellEnd"/>
      <w:r w:rsidRPr="00486075">
        <w:rPr>
          <w:sz w:val="22"/>
          <w:szCs w:val="22"/>
        </w:rPr>
        <w:t xml:space="preserve"> obowiązująca w dniu otwarcia ofert),</w:t>
      </w:r>
    </w:p>
    <w:p w14:paraId="67451A42" w14:textId="72EAAE48" w:rsidR="00957938" w:rsidRPr="00486075" w:rsidRDefault="00957938">
      <w:pPr>
        <w:pStyle w:val="Akapitzlist"/>
        <w:numPr>
          <w:ilvl w:val="0"/>
          <w:numId w:val="64"/>
        </w:numPr>
        <w:ind w:left="709" w:hanging="283"/>
        <w:jc w:val="both"/>
        <w:rPr>
          <w:sz w:val="22"/>
          <w:szCs w:val="22"/>
        </w:rPr>
      </w:pPr>
      <w:r w:rsidRPr="00486075">
        <w:rPr>
          <w:rFonts w:eastAsia="+mj-ea"/>
          <w:kern w:val="24"/>
          <w:sz w:val="22"/>
          <w:szCs w:val="22"/>
        </w:rPr>
        <w:t>wartość umowy nie będzie indeksowana.</w:t>
      </w:r>
    </w:p>
    <w:p w14:paraId="4A7B84D6" w14:textId="77777777" w:rsidR="00CB2AA9" w:rsidRPr="00486075" w:rsidRDefault="00CB2AA9">
      <w:pPr>
        <w:numPr>
          <w:ilvl w:val="0"/>
          <w:numId w:val="41"/>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pPr>
        <w:pStyle w:val="Tekstpodstawowy"/>
        <w:numPr>
          <w:ilvl w:val="0"/>
          <w:numId w:val="41"/>
        </w:numPr>
        <w:tabs>
          <w:tab w:val="left" w:pos="851"/>
        </w:tabs>
        <w:spacing w:after="0"/>
        <w:jc w:val="both"/>
        <w:rPr>
          <w:iCs/>
          <w:sz w:val="22"/>
          <w:szCs w:val="22"/>
        </w:rPr>
      </w:pPr>
      <w:bookmarkStart w:id="153" w:name="_Hlk148343732"/>
      <w:r w:rsidRPr="00486075">
        <w:rPr>
          <w:iCs/>
          <w:sz w:val="22"/>
          <w:szCs w:val="22"/>
        </w:rPr>
        <w:t>W przypadku, gdy Wykonawcą jest podmiot zagraniczny, zgodnie z ustawą o podatku od towarów i usług, Zamawiający jest zobowiązany rozliczyć podatek VAT.</w:t>
      </w:r>
    </w:p>
    <w:bookmarkEnd w:id="153"/>
    <w:p w14:paraId="10F4FA9F" w14:textId="73CA3EA3" w:rsidR="000C23F8" w:rsidRPr="00486075" w:rsidRDefault="000C23F8">
      <w:pPr>
        <w:pStyle w:val="Tekstpodstawowy"/>
        <w:numPr>
          <w:ilvl w:val="0"/>
          <w:numId w:val="41"/>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pPr>
        <w:numPr>
          <w:ilvl w:val="0"/>
          <w:numId w:val="41"/>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pPr>
        <w:numPr>
          <w:ilvl w:val="0"/>
          <w:numId w:val="41"/>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54" w:name="_Toc106095863"/>
      <w:bookmarkStart w:id="155" w:name="_Toc106096303"/>
      <w:bookmarkStart w:id="156" w:name="_Toc106096407"/>
      <w:bookmarkStart w:id="157" w:name="_Toc164432400"/>
      <w:r w:rsidRPr="00486075">
        <w:lastRenderedPageBreak/>
        <w:t>Fakturowanie i płatności</w:t>
      </w:r>
      <w:bookmarkEnd w:id="154"/>
      <w:bookmarkEnd w:id="155"/>
      <w:bookmarkEnd w:id="156"/>
      <w:bookmarkEnd w:id="157"/>
    </w:p>
    <w:p w14:paraId="0F779AF3" w14:textId="662A06DD" w:rsidR="000C23F8" w:rsidRPr="00486075" w:rsidRDefault="000C23F8">
      <w:pPr>
        <w:numPr>
          <w:ilvl w:val="0"/>
          <w:numId w:val="55"/>
        </w:numPr>
        <w:jc w:val="both"/>
        <w:rPr>
          <w:sz w:val="22"/>
          <w:szCs w:val="22"/>
        </w:rPr>
      </w:pPr>
      <w:bookmarkStart w:id="158"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486075">
        <w:rPr>
          <w:sz w:val="22"/>
          <w:szCs w:val="22"/>
        </w:rPr>
        <w:t>„Miesięczny protokół usług</w:t>
      </w:r>
      <w:r w:rsidR="00F86F81" w:rsidRPr="00486075">
        <w:rPr>
          <w:sz w:val="22"/>
          <w:szCs w:val="22"/>
        </w:rPr>
        <w:t xml:space="preserve"> transportowych</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Załącznik</w:t>
      </w:r>
      <w:r w:rsidR="00D75386" w:rsidRPr="00486075">
        <w:rPr>
          <w:i/>
          <w:iCs/>
          <w:sz w:val="22"/>
          <w:szCs w:val="22"/>
        </w:rPr>
        <w:t xml:space="preserve"> </w:t>
      </w:r>
      <w:r w:rsidR="003721D8" w:rsidRPr="00486075">
        <w:rPr>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pPr>
        <w:numPr>
          <w:ilvl w:val="0"/>
          <w:numId w:val="55"/>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pPr>
        <w:numPr>
          <w:ilvl w:val="0"/>
          <w:numId w:val="55"/>
        </w:numPr>
        <w:jc w:val="both"/>
        <w:rPr>
          <w:sz w:val="24"/>
          <w:szCs w:val="24"/>
        </w:rPr>
      </w:pPr>
      <w:bookmarkStart w:id="159"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59"/>
      <w:r w:rsidR="000C23F8" w:rsidRPr="00486075">
        <w:rPr>
          <w:sz w:val="22"/>
          <w:szCs w:val="22"/>
        </w:rPr>
        <w:t xml:space="preserve"> podpisują upoważnieni przedstawiciele Stron wskazani w Umowie. </w:t>
      </w:r>
    </w:p>
    <w:bookmarkEnd w:id="158"/>
    <w:p w14:paraId="64FFC5AD" w14:textId="77777777" w:rsidR="000C23F8" w:rsidRPr="00486075" w:rsidRDefault="000C23F8">
      <w:pPr>
        <w:numPr>
          <w:ilvl w:val="0"/>
          <w:numId w:val="55"/>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pPr>
        <w:numPr>
          <w:ilvl w:val="0"/>
          <w:numId w:val="55"/>
        </w:numPr>
        <w:jc w:val="both"/>
        <w:rPr>
          <w:sz w:val="22"/>
          <w:szCs w:val="22"/>
        </w:rPr>
      </w:pPr>
      <w:bookmarkStart w:id="160"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60"/>
    <w:p w14:paraId="434F79C7" w14:textId="1BB554BF" w:rsidR="000C23F8" w:rsidRPr="00486075" w:rsidRDefault="000C23F8">
      <w:pPr>
        <w:numPr>
          <w:ilvl w:val="0"/>
          <w:numId w:val="55"/>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2E2CF8BE" w14:textId="77777777" w:rsidR="00974F29" w:rsidRDefault="000C23F8" w:rsidP="00201A34">
      <w:pPr>
        <w:ind w:left="360"/>
        <w:jc w:val="center"/>
        <w:rPr>
          <w:b/>
          <w:sz w:val="22"/>
          <w:szCs w:val="22"/>
        </w:rPr>
      </w:pPr>
      <w:r w:rsidRPr="00486075">
        <w:rPr>
          <w:b/>
          <w:sz w:val="22"/>
          <w:szCs w:val="22"/>
        </w:rPr>
        <w:t xml:space="preserve">Polska Grupa Górnicza S.A, 40-039 Katowice, ul. Powstańców 30 </w:t>
      </w:r>
    </w:p>
    <w:p w14:paraId="5AFFB1C4" w14:textId="2CA64A2B" w:rsidR="000C23F8" w:rsidRPr="00486075" w:rsidRDefault="000C23F8" w:rsidP="00201A34">
      <w:pPr>
        <w:ind w:left="360"/>
        <w:jc w:val="center"/>
        <w:rPr>
          <w:b/>
          <w:sz w:val="22"/>
          <w:szCs w:val="22"/>
        </w:rPr>
      </w:pPr>
      <w:r w:rsidRPr="00486075">
        <w:rPr>
          <w:b/>
          <w:sz w:val="22"/>
          <w:szCs w:val="22"/>
        </w:rPr>
        <w:t xml:space="preserve">Oddział </w:t>
      </w:r>
      <w:r w:rsidR="00974F29" w:rsidRPr="00974F29">
        <w:rPr>
          <w:b/>
          <w:sz w:val="22"/>
          <w:szCs w:val="22"/>
        </w:rPr>
        <w:t>KWK Piast-Ziemowit</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751900A7" w:rsidR="000C23F8" w:rsidRPr="00486075" w:rsidRDefault="000C23F8" w:rsidP="00201A34">
      <w:pPr>
        <w:ind w:left="360"/>
        <w:jc w:val="center"/>
        <w:rPr>
          <w:b/>
          <w:sz w:val="22"/>
          <w:szCs w:val="22"/>
        </w:rPr>
      </w:pPr>
      <w:r w:rsidRPr="00486075">
        <w:rPr>
          <w:b/>
          <w:sz w:val="22"/>
          <w:szCs w:val="22"/>
        </w:rPr>
        <w:t xml:space="preserve">Polska Grupa Górnicza S.A., 44-122 Gliwice, ul. Jasna </w:t>
      </w:r>
      <w:r w:rsidR="00974F29">
        <w:rPr>
          <w:b/>
          <w:sz w:val="22"/>
          <w:szCs w:val="22"/>
        </w:rPr>
        <w:t>8</w:t>
      </w:r>
    </w:p>
    <w:p w14:paraId="16417E48" w14:textId="11F83C48" w:rsidR="000C23F8" w:rsidRPr="00486075" w:rsidRDefault="000C23F8">
      <w:pPr>
        <w:numPr>
          <w:ilvl w:val="0"/>
          <w:numId w:val="55"/>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pPr>
        <w:numPr>
          <w:ilvl w:val="0"/>
          <w:numId w:val="55"/>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pPr>
        <w:numPr>
          <w:ilvl w:val="0"/>
          <w:numId w:val="55"/>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pPr>
        <w:numPr>
          <w:ilvl w:val="0"/>
          <w:numId w:val="55"/>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pPr>
        <w:numPr>
          <w:ilvl w:val="0"/>
          <w:numId w:val="55"/>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61"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61"/>
    </w:p>
    <w:p w14:paraId="1C2511ED" w14:textId="7C2746B2" w:rsidR="000C23F8" w:rsidRPr="00486075" w:rsidRDefault="000C23F8">
      <w:pPr>
        <w:numPr>
          <w:ilvl w:val="0"/>
          <w:numId w:val="55"/>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3C6E73" w:rsidRPr="00486075">
        <w:rPr>
          <w:b/>
          <w:bCs/>
          <w:sz w:val="22"/>
          <w:szCs w:val="22"/>
        </w:rPr>
        <w:t>3</w:t>
      </w:r>
      <w:r w:rsidRPr="00486075">
        <w:rPr>
          <w:b/>
          <w:bCs/>
          <w:sz w:val="22"/>
          <w:szCs w:val="22"/>
        </w:rPr>
        <w:t xml:space="preserve"> do Umowy</w:t>
      </w:r>
      <w:r w:rsidRPr="00486075">
        <w:rPr>
          <w:sz w:val="22"/>
          <w:szCs w:val="22"/>
        </w:rPr>
        <w:t xml:space="preserve">. </w:t>
      </w:r>
    </w:p>
    <w:p w14:paraId="552D83D1" w14:textId="77777777" w:rsidR="000C23F8" w:rsidRPr="00486075" w:rsidRDefault="000C23F8">
      <w:pPr>
        <w:numPr>
          <w:ilvl w:val="0"/>
          <w:numId w:val="55"/>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pPr>
        <w:numPr>
          <w:ilvl w:val="0"/>
          <w:numId w:val="55"/>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pPr>
        <w:pStyle w:val="Tekstpodstawowy"/>
        <w:numPr>
          <w:ilvl w:val="0"/>
          <w:numId w:val="55"/>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pPr>
        <w:numPr>
          <w:ilvl w:val="0"/>
          <w:numId w:val="55"/>
        </w:numPr>
        <w:jc w:val="both"/>
        <w:rPr>
          <w:sz w:val="22"/>
          <w:szCs w:val="22"/>
        </w:rPr>
      </w:pPr>
      <w:r w:rsidRPr="00486075">
        <w:rPr>
          <w:sz w:val="22"/>
          <w:szCs w:val="22"/>
        </w:rPr>
        <w:t>Zapłata faktury korygującej nastąpi w terminie 30 dni od daty jej dostarczenia do Zamawiającego, jednak nie wcześniej niż w terminie płatności faktury pierwotnej.</w:t>
      </w:r>
    </w:p>
    <w:p w14:paraId="40254B03" w14:textId="58CEF586" w:rsidR="000C23F8" w:rsidRPr="00486075" w:rsidRDefault="000C23F8">
      <w:pPr>
        <w:numPr>
          <w:ilvl w:val="0"/>
          <w:numId w:val="55"/>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486075">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pPr>
        <w:numPr>
          <w:ilvl w:val="0"/>
          <w:numId w:val="55"/>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2E8CB11D" w14:textId="48E2C59C" w:rsidR="000C23F8" w:rsidRDefault="000C23F8">
      <w:pPr>
        <w:numPr>
          <w:ilvl w:val="0"/>
          <w:numId w:val="55"/>
        </w:numPr>
        <w:jc w:val="both"/>
        <w:rPr>
          <w:sz w:val="22"/>
          <w:szCs w:val="22"/>
        </w:rPr>
      </w:pPr>
      <w:r w:rsidRPr="00486075">
        <w:rPr>
          <w:sz w:val="22"/>
          <w:szCs w:val="22"/>
        </w:rPr>
        <w:t xml:space="preserve">W przypadku zawarcia Umowy przychodowej Wykonawca wyraża zgodę na potrącenie wierzytelności Zamawiającego z tytułu </w:t>
      </w:r>
      <w:r w:rsidR="00A800DA" w:rsidRPr="00486075">
        <w:rPr>
          <w:sz w:val="22"/>
          <w:szCs w:val="22"/>
        </w:rPr>
        <w:t>U</w:t>
      </w:r>
      <w:r w:rsidRPr="00486075">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486075">
        <w:rPr>
          <w:sz w:val="22"/>
          <w:szCs w:val="22"/>
        </w:rPr>
        <w:t>U</w:t>
      </w:r>
      <w:r w:rsidRPr="00486075">
        <w:rPr>
          <w:sz w:val="22"/>
          <w:szCs w:val="22"/>
        </w:rPr>
        <w:t>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6696942" w14:textId="77777777" w:rsidR="00BF2D62" w:rsidRPr="00486075" w:rsidRDefault="00BF2D62" w:rsidP="00BF2D62">
      <w:pPr>
        <w:ind w:left="425"/>
        <w:jc w:val="both"/>
        <w:rPr>
          <w:sz w:val="22"/>
          <w:szCs w:val="22"/>
        </w:rPr>
      </w:pPr>
    </w:p>
    <w:p w14:paraId="66737EEC" w14:textId="30FC852C" w:rsidR="000C23F8" w:rsidRPr="00486075" w:rsidRDefault="000C23F8" w:rsidP="00BF2D62">
      <w:pPr>
        <w:pStyle w:val="Nagwek2"/>
        <w:spacing w:before="0"/>
      </w:pPr>
      <w:bookmarkStart w:id="162" w:name="_Toc64016203"/>
      <w:bookmarkStart w:id="163" w:name="_Toc106095864"/>
      <w:bookmarkStart w:id="164" w:name="_Toc106096304"/>
      <w:bookmarkStart w:id="165" w:name="_Toc106096408"/>
      <w:bookmarkStart w:id="166" w:name="_Toc164432401"/>
      <w:r w:rsidRPr="00486075">
        <w:t>Termin realizacji</w:t>
      </w:r>
      <w:bookmarkEnd w:id="162"/>
      <w:bookmarkEnd w:id="163"/>
      <w:bookmarkEnd w:id="164"/>
      <w:bookmarkEnd w:id="165"/>
      <w:bookmarkEnd w:id="166"/>
    </w:p>
    <w:p w14:paraId="2E98EFA7" w14:textId="13CD30BA" w:rsidR="00544B36" w:rsidRPr="00BF2D62" w:rsidRDefault="000C23F8">
      <w:pPr>
        <w:numPr>
          <w:ilvl w:val="0"/>
          <w:numId w:val="42"/>
        </w:numPr>
        <w:spacing w:after="120"/>
        <w:ind w:left="357" w:hanging="357"/>
        <w:jc w:val="both"/>
        <w:rPr>
          <w:color w:val="FF0000"/>
          <w:sz w:val="22"/>
          <w:szCs w:val="22"/>
        </w:rPr>
      </w:pPr>
      <w:bookmarkStart w:id="167" w:name="_Hlk141277229"/>
      <w:r w:rsidRPr="00486075">
        <w:rPr>
          <w:sz w:val="22"/>
          <w:szCs w:val="22"/>
        </w:rPr>
        <w:t>Termin realizacji</w:t>
      </w:r>
      <w:r w:rsidR="00152C58" w:rsidRPr="00486075">
        <w:rPr>
          <w:sz w:val="22"/>
          <w:szCs w:val="22"/>
        </w:rPr>
        <w:t xml:space="preserve">: </w:t>
      </w:r>
      <w:bookmarkEnd w:id="146"/>
      <w:r w:rsidR="00544B36" w:rsidRPr="00486075">
        <w:rPr>
          <w:sz w:val="22"/>
          <w:szCs w:val="22"/>
        </w:rPr>
        <w:t>2</w:t>
      </w:r>
      <w:r w:rsidR="00974F29">
        <w:rPr>
          <w:sz w:val="22"/>
          <w:szCs w:val="22"/>
        </w:rPr>
        <w:t>4</w:t>
      </w:r>
      <w:r w:rsidR="00544B36" w:rsidRPr="00486075">
        <w:rPr>
          <w:sz w:val="22"/>
          <w:szCs w:val="22"/>
        </w:rPr>
        <w:t xml:space="preserve"> miesi</w:t>
      </w:r>
      <w:r w:rsidR="00974F29">
        <w:rPr>
          <w:sz w:val="22"/>
          <w:szCs w:val="22"/>
        </w:rPr>
        <w:t>ą</w:t>
      </w:r>
      <w:r w:rsidR="00544B36" w:rsidRPr="00486075">
        <w:rPr>
          <w:sz w:val="22"/>
          <w:szCs w:val="22"/>
        </w:rPr>
        <w:t>c</w:t>
      </w:r>
      <w:r w:rsidR="00974F29">
        <w:rPr>
          <w:sz w:val="22"/>
          <w:szCs w:val="22"/>
        </w:rPr>
        <w:t>e</w:t>
      </w:r>
      <w:r w:rsidR="00544B36" w:rsidRPr="00486075">
        <w:rPr>
          <w:sz w:val="22"/>
          <w:szCs w:val="22"/>
        </w:rPr>
        <w:t xml:space="preserve"> od daty wskazanej w umowie</w:t>
      </w:r>
      <w:r w:rsidR="00974F29">
        <w:rPr>
          <w:sz w:val="22"/>
          <w:szCs w:val="22"/>
        </w:rPr>
        <w:t xml:space="preserve">, </w:t>
      </w:r>
      <w:r w:rsidR="00544B36" w:rsidRPr="00486075">
        <w:rPr>
          <w:sz w:val="22"/>
          <w:szCs w:val="22"/>
        </w:rPr>
        <w:t>le</w:t>
      </w:r>
      <w:r w:rsidR="00974F29">
        <w:rPr>
          <w:sz w:val="22"/>
          <w:szCs w:val="22"/>
        </w:rPr>
        <w:t>cz</w:t>
      </w:r>
      <w:r w:rsidR="00544B36" w:rsidRPr="00486075">
        <w:rPr>
          <w:sz w:val="22"/>
          <w:szCs w:val="22"/>
        </w:rPr>
        <w:t xml:space="preserve"> nie wcześniej niż od dnia jej zawarcia. Planowany termin rozpoczęcia realizacji: </w:t>
      </w:r>
      <w:r w:rsidR="00974F29" w:rsidRPr="00974F29">
        <w:rPr>
          <w:b/>
          <w:bCs/>
          <w:sz w:val="22"/>
          <w:szCs w:val="22"/>
        </w:rPr>
        <w:t>01.09.2025r</w:t>
      </w:r>
      <w:r w:rsidR="00974F29">
        <w:rPr>
          <w:sz w:val="22"/>
          <w:szCs w:val="22"/>
        </w:rPr>
        <w:t>.</w:t>
      </w:r>
    </w:p>
    <w:p w14:paraId="656E27DE" w14:textId="77777777" w:rsidR="00BF2D62" w:rsidRPr="00BF2D62" w:rsidRDefault="00BF2D62" w:rsidP="00BF2D62">
      <w:pPr>
        <w:ind w:left="357"/>
        <w:jc w:val="both"/>
        <w:rPr>
          <w:color w:val="FF0000"/>
          <w:sz w:val="16"/>
          <w:szCs w:val="16"/>
        </w:rPr>
      </w:pPr>
    </w:p>
    <w:p w14:paraId="61AAE0C9" w14:textId="77777777" w:rsidR="00B76298" w:rsidRPr="00486075" w:rsidRDefault="00B76298" w:rsidP="00BF2D62">
      <w:pPr>
        <w:pStyle w:val="Nagwek2"/>
        <w:spacing w:before="0"/>
      </w:pPr>
      <w:bookmarkStart w:id="168" w:name="_Toc164432402"/>
      <w:bookmarkStart w:id="169" w:name="_Hlk164672645"/>
      <w:bookmarkStart w:id="170" w:name="_Toc64016204"/>
      <w:bookmarkStart w:id="171" w:name="_Toc106095866"/>
      <w:bookmarkStart w:id="172" w:name="_Toc106096306"/>
      <w:bookmarkStart w:id="173" w:name="_Toc106096410"/>
      <w:bookmarkEnd w:id="167"/>
      <w:r w:rsidRPr="00486075">
        <w:t>Gwarancja i postępowanie reklamacyjne – NIE DOTYCZY</w:t>
      </w:r>
      <w:bookmarkEnd w:id="168"/>
    </w:p>
    <w:p w14:paraId="1376B047" w14:textId="527806D4" w:rsidR="000C23F8" w:rsidRPr="00486075" w:rsidRDefault="000C23F8" w:rsidP="00A91307">
      <w:pPr>
        <w:pStyle w:val="Nagwek2"/>
      </w:pPr>
      <w:bookmarkStart w:id="174" w:name="_Toc164432403"/>
      <w:bookmarkEnd w:id="169"/>
      <w:r w:rsidRPr="00486075">
        <w:t>Szczególne obowiązki Wykonawcy</w:t>
      </w:r>
      <w:bookmarkEnd w:id="170"/>
      <w:bookmarkEnd w:id="171"/>
      <w:bookmarkEnd w:id="172"/>
      <w:bookmarkEnd w:id="173"/>
      <w:bookmarkEnd w:id="174"/>
    </w:p>
    <w:p w14:paraId="63E59966" w14:textId="77777777" w:rsidR="005368C9" w:rsidRPr="00486075" w:rsidRDefault="000C23F8">
      <w:pPr>
        <w:pStyle w:val="Akapitzlist"/>
        <w:numPr>
          <w:ilvl w:val="0"/>
          <w:numId w:val="72"/>
        </w:numPr>
        <w:ind w:left="284" w:hanging="284"/>
        <w:jc w:val="both"/>
        <w:rPr>
          <w:sz w:val="22"/>
          <w:szCs w:val="22"/>
        </w:rPr>
      </w:pPr>
      <w:bookmarkStart w:id="175"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75"/>
    </w:p>
    <w:p w14:paraId="2C5B14AA" w14:textId="08BE2BD1" w:rsidR="005368C9" w:rsidRDefault="005368C9">
      <w:pPr>
        <w:pStyle w:val="Akapitzlist"/>
        <w:numPr>
          <w:ilvl w:val="0"/>
          <w:numId w:val="72"/>
        </w:numPr>
        <w:ind w:left="284" w:hanging="284"/>
        <w:jc w:val="both"/>
        <w:rPr>
          <w:sz w:val="22"/>
          <w:szCs w:val="22"/>
        </w:rPr>
      </w:pPr>
      <w:bookmarkStart w:id="176" w:name="_Hlk164672760"/>
      <w:r w:rsidRPr="00486075">
        <w:rPr>
          <w:sz w:val="22"/>
          <w:szCs w:val="22"/>
        </w:rPr>
        <w:t>Wykonawcy, którzy złożyli ofertę wspólną odpowiadają solidarnie za realizację zamówienia.</w:t>
      </w:r>
    </w:p>
    <w:p w14:paraId="6EEB8CF5" w14:textId="77777777" w:rsidR="00BF2D62" w:rsidRPr="00BF2D62" w:rsidRDefault="00BF2D62" w:rsidP="00BF2D62">
      <w:pPr>
        <w:pStyle w:val="Akapitzlist"/>
        <w:ind w:left="284"/>
        <w:jc w:val="both"/>
        <w:rPr>
          <w:sz w:val="16"/>
          <w:szCs w:val="16"/>
        </w:rPr>
      </w:pPr>
    </w:p>
    <w:p w14:paraId="23C798A4" w14:textId="77777777" w:rsidR="00AE6D42" w:rsidRPr="00486075" w:rsidRDefault="00AE6D42" w:rsidP="00BF2D62">
      <w:pPr>
        <w:pStyle w:val="Nagwek2"/>
        <w:spacing w:before="0"/>
      </w:pPr>
      <w:bookmarkStart w:id="177" w:name="_Toc164432404"/>
      <w:bookmarkStart w:id="178" w:name="_Hlk164672798"/>
      <w:bookmarkStart w:id="179" w:name="_Toc64016205"/>
      <w:bookmarkStart w:id="180" w:name="_Toc106095868"/>
      <w:bookmarkStart w:id="181" w:name="_Toc106096308"/>
      <w:bookmarkStart w:id="182" w:name="_Toc106096412"/>
      <w:bookmarkEnd w:id="176"/>
      <w:r w:rsidRPr="00486075">
        <w:t>Zabezpieczenie należytego wykonania Umowy – NIE DOTYCZY</w:t>
      </w:r>
      <w:bookmarkEnd w:id="177"/>
    </w:p>
    <w:p w14:paraId="5C6120CB" w14:textId="3E0D9086" w:rsidR="000C23F8" w:rsidRPr="00486075" w:rsidRDefault="000C23F8" w:rsidP="00A91307">
      <w:pPr>
        <w:pStyle w:val="Nagwek2"/>
      </w:pPr>
      <w:bookmarkStart w:id="183" w:name="_Toc164432405"/>
      <w:bookmarkEnd w:id="178"/>
      <w:r w:rsidRPr="00486075">
        <w:t>Wymagania dotyczące zatrudnienia</w:t>
      </w:r>
      <w:bookmarkEnd w:id="179"/>
      <w:bookmarkEnd w:id="180"/>
      <w:bookmarkEnd w:id="181"/>
      <w:bookmarkEnd w:id="182"/>
      <w:bookmarkEnd w:id="183"/>
    </w:p>
    <w:p w14:paraId="1203AC11" w14:textId="35DAAA7B" w:rsidR="00C37F69" w:rsidRPr="00486075" w:rsidRDefault="00C37F69">
      <w:pPr>
        <w:numPr>
          <w:ilvl w:val="0"/>
          <w:numId w:val="45"/>
        </w:numPr>
        <w:jc w:val="both"/>
        <w:rPr>
          <w:sz w:val="22"/>
          <w:szCs w:val="22"/>
        </w:rPr>
      </w:pPr>
      <w:bookmarkStart w:id="184" w:name="_Hlk164672883"/>
      <w:bookmarkStart w:id="185"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86" w:name="_Hlk144462332"/>
      <w:r w:rsidR="00067679" w:rsidRPr="00486075">
        <w:rPr>
          <w:sz w:val="22"/>
          <w:szCs w:val="22"/>
        </w:rPr>
        <w:t>a także do zapewnienia, że Podwykonawca także zatrudniał będzie do realizacji zamówienia pracowników zgodnie z obowiązującymi przepisami prawa</w:t>
      </w:r>
      <w:bookmarkEnd w:id="186"/>
      <w:r w:rsidR="00067679" w:rsidRPr="00486075">
        <w:rPr>
          <w:sz w:val="22"/>
          <w:szCs w:val="22"/>
        </w:rPr>
        <w:t>.</w:t>
      </w:r>
    </w:p>
    <w:p w14:paraId="31ECD128" w14:textId="77777777" w:rsidR="00C37F69" w:rsidRPr="00486075" w:rsidRDefault="00C37F69">
      <w:pPr>
        <w:numPr>
          <w:ilvl w:val="0"/>
          <w:numId w:val="45"/>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pPr>
        <w:numPr>
          <w:ilvl w:val="0"/>
          <w:numId w:val="45"/>
        </w:numPr>
        <w:jc w:val="both"/>
        <w:rPr>
          <w:sz w:val="22"/>
          <w:szCs w:val="22"/>
        </w:rPr>
      </w:pPr>
      <w:bookmarkStart w:id="187"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7"/>
    </w:p>
    <w:bookmarkEnd w:id="184"/>
    <w:p w14:paraId="65A23D60" w14:textId="77777777" w:rsidR="002B16A5" w:rsidRPr="00486075" w:rsidRDefault="00C37F69">
      <w:pPr>
        <w:numPr>
          <w:ilvl w:val="0"/>
          <w:numId w:val="45"/>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486075" w:rsidRDefault="00C37F69">
      <w:pPr>
        <w:numPr>
          <w:ilvl w:val="0"/>
          <w:numId w:val="45"/>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pPr>
        <w:numPr>
          <w:ilvl w:val="0"/>
          <w:numId w:val="45"/>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88" w:name="_Toc64016206"/>
      <w:bookmarkStart w:id="189" w:name="_Toc106095869"/>
      <w:bookmarkStart w:id="190" w:name="_Toc106096309"/>
      <w:bookmarkStart w:id="191" w:name="_Toc106096413"/>
      <w:bookmarkStart w:id="192" w:name="_Toc164432406"/>
      <w:bookmarkEnd w:id="185"/>
      <w:r w:rsidRPr="00486075">
        <w:lastRenderedPageBreak/>
        <w:t>Podwykonawstwo</w:t>
      </w:r>
      <w:bookmarkEnd w:id="188"/>
      <w:bookmarkEnd w:id="189"/>
      <w:bookmarkEnd w:id="190"/>
      <w:bookmarkEnd w:id="191"/>
      <w:bookmarkEnd w:id="192"/>
    </w:p>
    <w:p w14:paraId="6BDDF65E" w14:textId="77777777" w:rsidR="00C864E3" w:rsidRPr="00486075" w:rsidRDefault="00C864E3">
      <w:pPr>
        <w:numPr>
          <w:ilvl w:val="0"/>
          <w:numId w:val="54"/>
        </w:numPr>
        <w:ind w:left="284" w:hanging="284"/>
        <w:jc w:val="both"/>
        <w:rPr>
          <w:sz w:val="22"/>
          <w:szCs w:val="22"/>
        </w:rPr>
      </w:pPr>
      <w:bookmarkStart w:id="193" w:name="_Hlk141277328"/>
      <w:bookmarkStart w:id="194" w:name="_Hlk68846287"/>
      <w:bookmarkStart w:id="195"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pPr>
        <w:numPr>
          <w:ilvl w:val="0"/>
          <w:numId w:val="54"/>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pPr>
        <w:numPr>
          <w:ilvl w:val="0"/>
          <w:numId w:val="54"/>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pPr>
        <w:numPr>
          <w:ilvl w:val="0"/>
          <w:numId w:val="54"/>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pPr>
        <w:numPr>
          <w:ilvl w:val="0"/>
          <w:numId w:val="54"/>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pPr>
        <w:pStyle w:val="Akapitzlist"/>
        <w:numPr>
          <w:ilvl w:val="1"/>
          <w:numId w:val="54"/>
        </w:numPr>
        <w:ind w:left="851" w:hanging="284"/>
        <w:jc w:val="both"/>
        <w:rPr>
          <w:sz w:val="22"/>
          <w:szCs w:val="22"/>
        </w:rPr>
      </w:pPr>
      <w:r w:rsidRPr="00486075">
        <w:rPr>
          <w:sz w:val="22"/>
          <w:szCs w:val="22"/>
        </w:rPr>
        <w:t>nazwę podwykonawcy,</w:t>
      </w:r>
    </w:p>
    <w:p w14:paraId="77DEAD7B" w14:textId="77777777" w:rsidR="00C864E3" w:rsidRPr="00486075" w:rsidRDefault="00C864E3">
      <w:pPr>
        <w:pStyle w:val="Akapitzlist"/>
        <w:numPr>
          <w:ilvl w:val="1"/>
          <w:numId w:val="54"/>
        </w:numPr>
        <w:ind w:left="851" w:hanging="284"/>
        <w:jc w:val="both"/>
        <w:rPr>
          <w:sz w:val="22"/>
          <w:szCs w:val="22"/>
        </w:rPr>
      </w:pPr>
      <w:r w:rsidRPr="00486075">
        <w:rPr>
          <w:sz w:val="22"/>
          <w:szCs w:val="22"/>
        </w:rPr>
        <w:t>dane kontaktowe podwykonawcy,</w:t>
      </w:r>
    </w:p>
    <w:p w14:paraId="34B2347B" w14:textId="77777777" w:rsidR="00C864E3" w:rsidRPr="00486075" w:rsidRDefault="00C864E3">
      <w:pPr>
        <w:pStyle w:val="Akapitzlist"/>
        <w:numPr>
          <w:ilvl w:val="1"/>
          <w:numId w:val="54"/>
        </w:numPr>
        <w:ind w:left="851" w:hanging="284"/>
        <w:jc w:val="both"/>
        <w:rPr>
          <w:sz w:val="22"/>
          <w:szCs w:val="22"/>
        </w:rPr>
      </w:pPr>
      <w:r w:rsidRPr="00486075">
        <w:rPr>
          <w:sz w:val="22"/>
          <w:szCs w:val="22"/>
        </w:rPr>
        <w:t>przedstawicieli podwykonawcy,</w:t>
      </w:r>
    </w:p>
    <w:p w14:paraId="339422A2" w14:textId="77777777" w:rsidR="00C864E3" w:rsidRPr="00486075" w:rsidRDefault="00C864E3">
      <w:pPr>
        <w:pStyle w:val="Akapitzlist"/>
        <w:numPr>
          <w:ilvl w:val="1"/>
          <w:numId w:val="54"/>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pPr>
        <w:pStyle w:val="Akapitzlist"/>
        <w:numPr>
          <w:ilvl w:val="1"/>
          <w:numId w:val="54"/>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pPr>
        <w:numPr>
          <w:ilvl w:val="0"/>
          <w:numId w:val="54"/>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pPr>
        <w:numPr>
          <w:ilvl w:val="0"/>
          <w:numId w:val="54"/>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pPr>
        <w:numPr>
          <w:ilvl w:val="0"/>
          <w:numId w:val="54"/>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pPr>
        <w:numPr>
          <w:ilvl w:val="0"/>
          <w:numId w:val="54"/>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pPr>
        <w:numPr>
          <w:ilvl w:val="1"/>
          <w:numId w:val="54"/>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pPr>
        <w:numPr>
          <w:ilvl w:val="1"/>
          <w:numId w:val="54"/>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pPr>
        <w:numPr>
          <w:ilvl w:val="1"/>
          <w:numId w:val="54"/>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pPr>
        <w:numPr>
          <w:ilvl w:val="1"/>
          <w:numId w:val="54"/>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pPr>
        <w:numPr>
          <w:ilvl w:val="0"/>
          <w:numId w:val="54"/>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pPr>
        <w:numPr>
          <w:ilvl w:val="0"/>
          <w:numId w:val="54"/>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96" w:name="_Hlk144463822"/>
      <w:r w:rsidRPr="00486075">
        <w:rPr>
          <w:sz w:val="22"/>
          <w:szCs w:val="22"/>
        </w:rPr>
        <w:t>warunków udziału w postępowaniu</w:t>
      </w:r>
      <w:bookmarkEnd w:id="196"/>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pPr>
        <w:numPr>
          <w:ilvl w:val="0"/>
          <w:numId w:val="54"/>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97" w:name="_Hlk146783179"/>
      <w:r w:rsidRPr="00486075">
        <w:rPr>
          <w:sz w:val="22"/>
          <w:szCs w:val="22"/>
        </w:rPr>
        <w:t>Powierzenie wykonania części Umowy przez Podwykonawcę dalszemu podwykonawcy wymaga dodatkowo uprzedniej pisemnej zgody Wykonawcy na taką czynność.</w:t>
      </w:r>
    </w:p>
    <w:bookmarkEnd w:id="197"/>
    <w:p w14:paraId="7A1D5A45" w14:textId="77777777" w:rsidR="00C864E3" w:rsidRPr="00486075" w:rsidRDefault="00C864E3">
      <w:pPr>
        <w:numPr>
          <w:ilvl w:val="0"/>
          <w:numId w:val="54"/>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pPr>
        <w:numPr>
          <w:ilvl w:val="0"/>
          <w:numId w:val="54"/>
        </w:numPr>
        <w:jc w:val="both"/>
        <w:rPr>
          <w:sz w:val="22"/>
          <w:szCs w:val="22"/>
        </w:rPr>
      </w:pPr>
      <w:bookmarkStart w:id="198" w:name="_Hlk146783211"/>
      <w:r w:rsidRPr="00486075">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p>
    <w:p w14:paraId="1298D41B" w14:textId="48443D5A" w:rsidR="001D7D6B" w:rsidRDefault="00C864E3">
      <w:pPr>
        <w:numPr>
          <w:ilvl w:val="0"/>
          <w:numId w:val="54"/>
        </w:numPr>
        <w:jc w:val="both"/>
        <w:rPr>
          <w:sz w:val="22"/>
          <w:szCs w:val="22"/>
        </w:rPr>
      </w:pPr>
      <w:r w:rsidRPr="00486075">
        <w:rPr>
          <w:sz w:val="22"/>
          <w:szCs w:val="22"/>
        </w:rPr>
        <w:t>Zapisy niniejszego paragrafu dotyczące Podwykonawców dotyczą także dalszych podwykonawców.</w:t>
      </w:r>
      <w:bookmarkEnd w:id="193"/>
      <w:bookmarkEnd w:id="194"/>
    </w:p>
    <w:p w14:paraId="707C6049" w14:textId="77777777" w:rsidR="00BF2D62" w:rsidRPr="00486075" w:rsidRDefault="00BF2D62" w:rsidP="00BF2D62">
      <w:pPr>
        <w:ind w:left="360"/>
        <w:jc w:val="both"/>
        <w:rPr>
          <w:sz w:val="22"/>
          <w:szCs w:val="22"/>
        </w:rPr>
      </w:pPr>
    </w:p>
    <w:p w14:paraId="7E968550" w14:textId="1564FBB4" w:rsidR="000C23F8" w:rsidRPr="00486075" w:rsidRDefault="000C23F8" w:rsidP="00BF2D62">
      <w:pPr>
        <w:pStyle w:val="Nagwek2"/>
        <w:spacing w:before="0"/>
      </w:pPr>
      <w:bookmarkStart w:id="199" w:name="_Toc64016207"/>
      <w:bookmarkStart w:id="200" w:name="_Toc106095870"/>
      <w:bookmarkStart w:id="201" w:name="_Toc106096310"/>
      <w:bookmarkStart w:id="202" w:name="_Toc106096414"/>
      <w:bookmarkStart w:id="203" w:name="_Toc164432407"/>
      <w:bookmarkStart w:id="204" w:name="_Hlk67826260"/>
      <w:bookmarkEnd w:id="195"/>
      <w:r w:rsidRPr="00486075">
        <w:t>Nadzór i koordynacja</w:t>
      </w:r>
      <w:bookmarkEnd w:id="199"/>
      <w:bookmarkEnd w:id="200"/>
      <w:bookmarkEnd w:id="201"/>
      <w:bookmarkEnd w:id="202"/>
      <w:bookmarkEnd w:id="203"/>
    </w:p>
    <w:p w14:paraId="6F855A53" w14:textId="38889C18" w:rsidR="000C23F8" w:rsidRPr="00486075" w:rsidRDefault="000C23F8">
      <w:pPr>
        <w:numPr>
          <w:ilvl w:val="0"/>
          <w:numId w:val="43"/>
        </w:numPr>
        <w:jc w:val="both"/>
        <w:rPr>
          <w:sz w:val="22"/>
          <w:szCs w:val="22"/>
        </w:rPr>
      </w:pPr>
      <w:r w:rsidRPr="00486075">
        <w:rPr>
          <w:sz w:val="22"/>
          <w:szCs w:val="22"/>
        </w:rPr>
        <w:t xml:space="preserve">Ze strony Zamawiającego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 są</w:t>
      </w:r>
      <w:r w:rsidRPr="00486075">
        <w:rPr>
          <w:sz w:val="22"/>
          <w:szCs w:val="22"/>
        </w:rPr>
        <w:t xml:space="preserve">: </w:t>
      </w:r>
    </w:p>
    <w:p w14:paraId="69E7238D" w14:textId="77777777" w:rsidR="000C23F8" w:rsidRPr="00486075" w:rsidRDefault="000C23F8" w:rsidP="00201A34">
      <w:pPr>
        <w:ind w:left="360"/>
        <w:jc w:val="both"/>
        <w:rPr>
          <w:sz w:val="22"/>
          <w:szCs w:val="22"/>
        </w:rPr>
      </w:pPr>
      <w:r w:rsidRPr="00486075">
        <w:rPr>
          <w:sz w:val="22"/>
          <w:szCs w:val="22"/>
        </w:rPr>
        <w:t>…………………………  tel. …….   e-mail …..</w:t>
      </w:r>
    </w:p>
    <w:p w14:paraId="634BCCBC" w14:textId="2FC6FD31" w:rsidR="000C23F8" w:rsidRPr="00486075" w:rsidRDefault="000C23F8">
      <w:pPr>
        <w:numPr>
          <w:ilvl w:val="0"/>
          <w:numId w:val="43"/>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pPr>
        <w:numPr>
          <w:ilvl w:val="0"/>
          <w:numId w:val="43"/>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Default="000C23F8">
      <w:pPr>
        <w:numPr>
          <w:ilvl w:val="0"/>
          <w:numId w:val="43"/>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3D595EF2" w14:textId="77777777" w:rsidR="00BF2D62" w:rsidRPr="00486075" w:rsidRDefault="00BF2D62" w:rsidP="00BF2D62">
      <w:pPr>
        <w:ind w:left="360"/>
        <w:jc w:val="both"/>
        <w:rPr>
          <w:sz w:val="22"/>
          <w:szCs w:val="22"/>
        </w:rPr>
      </w:pPr>
    </w:p>
    <w:p w14:paraId="148F0268" w14:textId="58DFACF7" w:rsidR="000C23F8" w:rsidRPr="00486075" w:rsidRDefault="000C23F8" w:rsidP="00BF2D62">
      <w:pPr>
        <w:pStyle w:val="Nagwek2"/>
        <w:spacing w:before="0"/>
      </w:pPr>
      <w:bookmarkStart w:id="205" w:name="_Toc64016208"/>
      <w:bookmarkStart w:id="206" w:name="_Toc106095871"/>
      <w:bookmarkStart w:id="207" w:name="_Toc106096311"/>
      <w:bookmarkStart w:id="208" w:name="_Toc106096415"/>
      <w:bookmarkStart w:id="209" w:name="_Toc164432408"/>
      <w:bookmarkStart w:id="210" w:name="_Hlk105672888"/>
      <w:r w:rsidRPr="00486075">
        <w:t>Badania kontrolne (Audyt)</w:t>
      </w:r>
      <w:bookmarkEnd w:id="205"/>
      <w:bookmarkEnd w:id="206"/>
      <w:bookmarkEnd w:id="207"/>
      <w:bookmarkEnd w:id="208"/>
      <w:bookmarkEnd w:id="209"/>
    </w:p>
    <w:p w14:paraId="4D5C0A00" w14:textId="77777777" w:rsidR="000C23F8" w:rsidRPr="00486075" w:rsidRDefault="000C23F8">
      <w:pPr>
        <w:numPr>
          <w:ilvl w:val="0"/>
          <w:numId w:val="44"/>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pPr>
        <w:numPr>
          <w:ilvl w:val="1"/>
          <w:numId w:val="44"/>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pPr>
        <w:numPr>
          <w:ilvl w:val="1"/>
          <w:numId w:val="44"/>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pPr>
        <w:numPr>
          <w:ilvl w:val="1"/>
          <w:numId w:val="44"/>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pPr>
        <w:numPr>
          <w:ilvl w:val="1"/>
          <w:numId w:val="44"/>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pPr>
        <w:numPr>
          <w:ilvl w:val="1"/>
          <w:numId w:val="44"/>
        </w:numPr>
        <w:jc w:val="both"/>
        <w:rPr>
          <w:sz w:val="22"/>
          <w:szCs w:val="22"/>
        </w:rPr>
      </w:pPr>
      <w:r w:rsidRPr="00486075">
        <w:rPr>
          <w:sz w:val="22"/>
          <w:szCs w:val="22"/>
        </w:rPr>
        <w:t>prawidłowości wykonywania Przedmiotu Umowy,</w:t>
      </w:r>
    </w:p>
    <w:p w14:paraId="67975B5F" w14:textId="77777777" w:rsidR="000C23F8" w:rsidRPr="00486075" w:rsidRDefault="000C23F8">
      <w:pPr>
        <w:numPr>
          <w:ilvl w:val="1"/>
          <w:numId w:val="44"/>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pPr>
        <w:numPr>
          <w:ilvl w:val="0"/>
          <w:numId w:val="44"/>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pPr>
        <w:numPr>
          <w:ilvl w:val="0"/>
          <w:numId w:val="44"/>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pPr>
        <w:numPr>
          <w:ilvl w:val="0"/>
          <w:numId w:val="44"/>
        </w:numPr>
        <w:ind w:left="357" w:hanging="357"/>
        <w:jc w:val="both"/>
        <w:rPr>
          <w:sz w:val="22"/>
          <w:szCs w:val="22"/>
        </w:rPr>
      </w:pPr>
      <w:bookmarkStart w:id="211"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11"/>
    <w:p w14:paraId="77A9EE64" w14:textId="77777777" w:rsidR="000C23F8" w:rsidRPr="00486075" w:rsidRDefault="000C23F8">
      <w:pPr>
        <w:numPr>
          <w:ilvl w:val="0"/>
          <w:numId w:val="44"/>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pPr>
        <w:numPr>
          <w:ilvl w:val="1"/>
          <w:numId w:val="44"/>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pPr>
        <w:numPr>
          <w:ilvl w:val="1"/>
          <w:numId w:val="44"/>
        </w:numPr>
        <w:ind w:hanging="357"/>
        <w:jc w:val="both"/>
        <w:rPr>
          <w:sz w:val="22"/>
          <w:szCs w:val="22"/>
        </w:rPr>
      </w:pPr>
      <w:r w:rsidRPr="00486075">
        <w:rPr>
          <w:sz w:val="22"/>
          <w:szCs w:val="22"/>
        </w:rPr>
        <w:t>Powiadomienie o Audycie winno zawierać:</w:t>
      </w:r>
    </w:p>
    <w:p w14:paraId="5777C194" w14:textId="77777777" w:rsidR="000C23F8" w:rsidRPr="00486075" w:rsidRDefault="000C23F8">
      <w:pPr>
        <w:numPr>
          <w:ilvl w:val="2"/>
          <w:numId w:val="44"/>
        </w:numPr>
        <w:ind w:hanging="357"/>
        <w:jc w:val="both"/>
        <w:rPr>
          <w:sz w:val="22"/>
          <w:szCs w:val="22"/>
        </w:rPr>
      </w:pPr>
      <w:r w:rsidRPr="00486075">
        <w:rPr>
          <w:sz w:val="22"/>
          <w:szCs w:val="22"/>
        </w:rPr>
        <w:t>wskazanie zakres Audytu,</w:t>
      </w:r>
    </w:p>
    <w:p w14:paraId="284A358A" w14:textId="77777777" w:rsidR="000C23F8" w:rsidRPr="00486075" w:rsidRDefault="000C23F8">
      <w:pPr>
        <w:numPr>
          <w:ilvl w:val="2"/>
          <w:numId w:val="44"/>
        </w:numPr>
        <w:jc w:val="both"/>
        <w:rPr>
          <w:sz w:val="22"/>
          <w:szCs w:val="22"/>
        </w:rPr>
      </w:pPr>
      <w:r w:rsidRPr="00486075">
        <w:rPr>
          <w:sz w:val="22"/>
          <w:szCs w:val="22"/>
        </w:rPr>
        <w:t>proponowany termin rozpoczęcia i zakończenia Audytu,</w:t>
      </w:r>
    </w:p>
    <w:p w14:paraId="41F4C2C1" w14:textId="77777777" w:rsidR="000C23F8" w:rsidRPr="00486075" w:rsidRDefault="000C23F8">
      <w:pPr>
        <w:numPr>
          <w:ilvl w:val="2"/>
          <w:numId w:val="44"/>
        </w:numPr>
        <w:jc w:val="both"/>
        <w:rPr>
          <w:sz w:val="22"/>
          <w:szCs w:val="22"/>
        </w:rPr>
      </w:pPr>
      <w:r w:rsidRPr="00486075">
        <w:rPr>
          <w:sz w:val="22"/>
          <w:szCs w:val="22"/>
        </w:rPr>
        <w:t>inne informacje (np. miejsce Audytu);</w:t>
      </w:r>
    </w:p>
    <w:p w14:paraId="65E034DC" w14:textId="77777777" w:rsidR="000C23F8" w:rsidRPr="00486075" w:rsidRDefault="000C23F8">
      <w:pPr>
        <w:numPr>
          <w:ilvl w:val="1"/>
          <w:numId w:val="44"/>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pPr>
        <w:numPr>
          <w:ilvl w:val="1"/>
          <w:numId w:val="44"/>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pPr>
        <w:numPr>
          <w:ilvl w:val="2"/>
          <w:numId w:val="44"/>
        </w:numPr>
        <w:jc w:val="both"/>
        <w:rPr>
          <w:sz w:val="22"/>
          <w:szCs w:val="22"/>
        </w:rPr>
      </w:pPr>
      <w:r w:rsidRPr="00486075">
        <w:rPr>
          <w:sz w:val="22"/>
          <w:szCs w:val="22"/>
        </w:rPr>
        <w:t>uwzględnienie ich albo</w:t>
      </w:r>
    </w:p>
    <w:p w14:paraId="4382BD5B" w14:textId="77777777" w:rsidR="000C23F8" w:rsidRPr="00486075" w:rsidRDefault="000C23F8">
      <w:pPr>
        <w:numPr>
          <w:ilvl w:val="2"/>
          <w:numId w:val="44"/>
        </w:numPr>
        <w:jc w:val="both"/>
        <w:rPr>
          <w:sz w:val="22"/>
          <w:szCs w:val="22"/>
        </w:rPr>
      </w:pPr>
      <w:r w:rsidRPr="00486075">
        <w:rPr>
          <w:sz w:val="22"/>
          <w:szCs w:val="22"/>
        </w:rPr>
        <w:t>uzasadnienie odmowy ich uwzględnienia;</w:t>
      </w:r>
    </w:p>
    <w:p w14:paraId="09A72E4B" w14:textId="77777777" w:rsidR="000C23F8" w:rsidRPr="00486075" w:rsidRDefault="000C23F8">
      <w:pPr>
        <w:numPr>
          <w:ilvl w:val="1"/>
          <w:numId w:val="44"/>
        </w:numPr>
        <w:jc w:val="both"/>
        <w:rPr>
          <w:sz w:val="22"/>
          <w:szCs w:val="22"/>
        </w:rPr>
      </w:pPr>
      <w:r w:rsidRPr="00486075">
        <w:rPr>
          <w:sz w:val="22"/>
          <w:szCs w:val="22"/>
        </w:rPr>
        <w:lastRenderedPageBreak/>
        <w:t>Termin przeprowadzenia Audytu uznaje się za ustalony jeżeli:</w:t>
      </w:r>
    </w:p>
    <w:p w14:paraId="6DA7ABBD" w14:textId="77777777" w:rsidR="000C23F8" w:rsidRPr="00486075" w:rsidRDefault="000C23F8">
      <w:pPr>
        <w:numPr>
          <w:ilvl w:val="2"/>
          <w:numId w:val="44"/>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pPr>
        <w:numPr>
          <w:ilvl w:val="2"/>
          <w:numId w:val="44"/>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pPr>
        <w:numPr>
          <w:ilvl w:val="2"/>
          <w:numId w:val="44"/>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pPr>
        <w:numPr>
          <w:ilvl w:val="0"/>
          <w:numId w:val="44"/>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pPr>
        <w:numPr>
          <w:ilvl w:val="0"/>
          <w:numId w:val="44"/>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pPr>
        <w:numPr>
          <w:ilvl w:val="0"/>
          <w:numId w:val="44"/>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pPr>
        <w:numPr>
          <w:ilvl w:val="0"/>
          <w:numId w:val="44"/>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pPr>
        <w:numPr>
          <w:ilvl w:val="0"/>
          <w:numId w:val="44"/>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Default="001F2387">
      <w:pPr>
        <w:numPr>
          <w:ilvl w:val="0"/>
          <w:numId w:val="44"/>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204"/>
      <w:bookmarkEnd w:id="210"/>
    </w:p>
    <w:p w14:paraId="74A26FA1" w14:textId="77777777" w:rsidR="00BF2D62" w:rsidRPr="00486075" w:rsidRDefault="00BF2D62" w:rsidP="00BF2D62">
      <w:pPr>
        <w:ind w:left="357"/>
        <w:jc w:val="both"/>
        <w:rPr>
          <w:sz w:val="22"/>
          <w:szCs w:val="22"/>
        </w:rPr>
      </w:pPr>
    </w:p>
    <w:p w14:paraId="114D874C" w14:textId="60175661" w:rsidR="000C23F8" w:rsidRPr="00486075" w:rsidRDefault="000C23F8" w:rsidP="00BF2D62">
      <w:pPr>
        <w:pStyle w:val="Nagwek2"/>
        <w:spacing w:before="0"/>
      </w:pPr>
      <w:bookmarkStart w:id="212" w:name="_Toc64016209"/>
      <w:bookmarkStart w:id="213" w:name="_Toc106095872"/>
      <w:bookmarkStart w:id="214" w:name="_Toc106096312"/>
      <w:bookmarkStart w:id="215" w:name="_Toc106096416"/>
      <w:bookmarkStart w:id="216" w:name="_Toc164432409"/>
      <w:r w:rsidRPr="00486075">
        <w:t>Kary umowne i odpowiedzialność</w:t>
      </w:r>
      <w:bookmarkEnd w:id="212"/>
      <w:bookmarkEnd w:id="213"/>
      <w:bookmarkEnd w:id="214"/>
      <w:bookmarkEnd w:id="215"/>
      <w:bookmarkEnd w:id="216"/>
      <w:r w:rsidRPr="00486075">
        <w:t xml:space="preserve"> </w:t>
      </w:r>
    </w:p>
    <w:p w14:paraId="664C1B0A" w14:textId="77777777" w:rsidR="000C23F8" w:rsidRPr="00486075" w:rsidRDefault="000C23F8">
      <w:pPr>
        <w:numPr>
          <w:ilvl w:val="0"/>
          <w:numId w:val="46"/>
        </w:numPr>
        <w:ind w:hanging="357"/>
        <w:jc w:val="both"/>
        <w:rPr>
          <w:sz w:val="22"/>
          <w:szCs w:val="22"/>
        </w:rPr>
      </w:pPr>
      <w:r w:rsidRPr="00486075">
        <w:rPr>
          <w:sz w:val="22"/>
          <w:szCs w:val="22"/>
        </w:rPr>
        <w:t>Zamawiający może naliczyć Wykonawcy kary umowne:</w:t>
      </w:r>
    </w:p>
    <w:p w14:paraId="347FBF15" w14:textId="77777777" w:rsidR="00A54623" w:rsidRPr="00486075" w:rsidRDefault="00A54623">
      <w:pPr>
        <w:pStyle w:val="Akapitzlist"/>
        <w:numPr>
          <w:ilvl w:val="1"/>
          <w:numId w:val="62"/>
        </w:numPr>
        <w:ind w:left="709" w:hanging="283"/>
        <w:contextualSpacing w:val="0"/>
        <w:jc w:val="both"/>
        <w:rPr>
          <w:sz w:val="22"/>
          <w:szCs w:val="22"/>
        </w:rPr>
      </w:pPr>
      <w:bookmarkStart w:id="217" w:name="_Hlk67826332"/>
      <w:r w:rsidRPr="00486075">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57FEB3F0" w14:textId="37DC917C"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149EBCE" w14:textId="77777777" w:rsidR="00A54623" w:rsidRPr="00486075" w:rsidRDefault="00A54623">
      <w:pPr>
        <w:pStyle w:val="Akapitzlist"/>
        <w:numPr>
          <w:ilvl w:val="1"/>
          <w:numId w:val="62"/>
        </w:numPr>
        <w:ind w:left="720" w:hanging="357"/>
        <w:contextualSpacing w:val="0"/>
        <w:jc w:val="both"/>
        <w:rPr>
          <w:sz w:val="22"/>
          <w:szCs w:val="22"/>
        </w:rPr>
      </w:pPr>
      <w:r w:rsidRPr="00486075">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486075" w:rsidRDefault="000C23F8">
      <w:pPr>
        <w:pStyle w:val="Akapitzlist"/>
        <w:numPr>
          <w:ilvl w:val="1"/>
          <w:numId w:val="62"/>
        </w:numPr>
        <w:ind w:left="720"/>
        <w:contextualSpacing w:val="0"/>
        <w:jc w:val="both"/>
        <w:rPr>
          <w:i/>
          <w:iCs/>
          <w:sz w:val="22"/>
          <w:szCs w:val="22"/>
        </w:rPr>
      </w:pPr>
      <w:r w:rsidRPr="00486075">
        <w:rPr>
          <w:sz w:val="22"/>
          <w:szCs w:val="22"/>
        </w:rPr>
        <w:t xml:space="preserve">w przypadku stwierdzenia, że prace wykonywane na terenie zakładu górniczego przez pracowników </w:t>
      </w:r>
      <w:r w:rsidR="009627D7" w:rsidRPr="00486075">
        <w:rPr>
          <w:sz w:val="22"/>
          <w:szCs w:val="22"/>
        </w:rPr>
        <w:t>W</w:t>
      </w:r>
      <w:r w:rsidRPr="00486075">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486075" w:rsidRDefault="000C23F8">
      <w:pPr>
        <w:pStyle w:val="Akapitzlist"/>
        <w:numPr>
          <w:ilvl w:val="1"/>
          <w:numId w:val="62"/>
        </w:numPr>
        <w:ind w:left="720"/>
        <w:contextualSpacing w:val="0"/>
        <w:jc w:val="both"/>
        <w:rPr>
          <w:i/>
          <w:iCs/>
          <w:sz w:val="22"/>
          <w:szCs w:val="22"/>
        </w:rPr>
      </w:pPr>
      <w:r w:rsidRPr="00486075">
        <w:rPr>
          <w:sz w:val="22"/>
          <w:szCs w:val="22"/>
        </w:rPr>
        <w:t xml:space="preserve">za zwłokę w przedstawieniu dokumentów, które zgodnie z SOPZ ma przedłożyć Wykonawca przez rozpoczęciem wykonywania </w:t>
      </w:r>
      <w:r w:rsidR="00A800DA" w:rsidRPr="00486075">
        <w:rPr>
          <w:sz w:val="22"/>
          <w:szCs w:val="22"/>
        </w:rPr>
        <w:t>U</w:t>
      </w:r>
      <w:r w:rsidRPr="00486075">
        <w:rPr>
          <w:sz w:val="22"/>
          <w:szCs w:val="22"/>
        </w:rPr>
        <w:t xml:space="preserve">mowy oraz w trakcie ich realizacji - w wysokości 100 zł za każdy dzień zwłoki, </w:t>
      </w:r>
    </w:p>
    <w:p w14:paraId="3ECC892B" w14:textId="77777777" w:rsidR="00EA1621" w:rsidRPr="00486075" w:rsidRDefault="00EA1621">
      <w:pPr>
        <w:numPr>
          <w:ilvl w:val="1"/>
          <w:numId w:val="62"/>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486075" w:rsidRDefault="000C23F8">
      <w:pPr>
        <w:numPr>
          <w:ilvl w:val="1"/>
          <w:numId w:val="62"/>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2386344" w14:textId="77777777" w:rsidR="000C23F8" w:rsidRPr="00486075" w:rsidRDefault="000C23F8">
      <w:pPr>
        <w:numPr>
          <w:ilvl w:val="1"/>
          <w:numId w:val="62"/>
        </w:numPr>
        <w:ind w:left="720"/>
        <w:jc w:val="both"/>
        <w:rPr>
          <w:sz w:val="22"/>
          <w:szCs w:val="22"/>
        </w:rPr>
      </w:pPr>
      <w:r w:rsidRPr="00486075">
        <w:rPr>
          <w:sz w:val="22"/>
          <w:szCs w:val="22"/>
        </w:rPr>
        <w:t>w przypadku stawienia się do pracy lub wykonywana pracy przez pracowników Wykonawcy:</w:t>
      </w:r>
    </w:p>
    <w:p w14:paraId="1844F4BB" w14:textId="6AE2EA2B" w:rsidR="000C23F8" w:rsidRPr="00486075" w:rsidRDefault="000C23F8">
      <w:pPr>
        <w:numPr>
          <w:ilvl w:val="2"/>
          <w:numId w:val="62"/>
        </w:numPr>
        <w:jc w:val="both"/>
        <w:rPr>
          <w:sz w:val="22"/>
          <w:szCs w:val="22"/>
        </w:rPr>
      </w:pPr>
      <w:r w:rsidRPr="00486075">
        <w:rPr>
          <w:sz w:val="22"/>
          <w:szCs w:val="22"/>
        </w:rPr>
        <w:t>w stanie po użyciu alkoholu; (stan po użyciu alkoholu zachodzi, gdy zawartość alkoholu w</w:t>
      </w:r>
      <w:r w:rsidR="00404112" w:rsidRPr="00486075">
        <w:rPr>
          <w:sz w:val="22"/>
          <w:szCs w:val="22"/>
        </w:rPr>
        <w:t> </w:t>
      </w:r>
      <w:r w:rsidRPr="00486075">
        <w:rPr>
          <w:sz w:val="22"/>
          <w:szCs w:val="22"/>
        </w:rPr>
        <w:t>organizmie wynosi lub prowadzi do stężenia we krwi od 0,2‰ do 0,5‰ alkoholu albo obecności w wydychanym powietrzu od 0,1 mg do 0,25 mg alkoholu w 1 dm3)</w:t>
      </w:r>
      <w:r w:rsidR="00FD0C82" w:rsidRPr="00486075">
        <w:rPr>
          <w:sz w:val="22"/>
          <w:szCs w:val="22"/>
        </w:rPr>
        <w:t>,</w:t>
      </w:r>
    </w:p>
    <w:p w14:paraId="286D7949" w14:textId="1E3E74A6" w:rsidR="000C23F8" w:rsidRPr="00486075" w:rsidRDefault="000C23F8">
      <w:pPr>
        <w:numPr>
          <w:ilvl w:val="2"/>
          <w:numId w:val="62"/>
        </w:numPr>
        <w:jc w:val="both"/>
        <w:rPr>
          <w:sz w:val="22"/>
          <w:szCs w:val="22"/>
        </w:rPr>
      </w:pPr>
      <w:r w:rsidRPr="00486075">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486075">
        <w:rPr>
          <w:sz w:val="22"/>
          <w:szCs w:val="22"/>
        </w:rPr>
        <w:t>,</w:t>
      </w:r>
    </w:p>
    <w:p w14:paraId="0AD2A6B6" w14:textId="184870D6" w:rsidR="000C23F8" w:rsidRPr="00486075" w:rsidRDefault="000C23F8">
      <w:pPr>
        <w:numPr>
          <w:ilvl w:val="2"/>
          <w:numId w:val="62"/>
        </w:numPr>
        <w:jc w:val="both"/>
        <w:rPr>
          <w:sz w:val="22"/>
          <w:szCs w:val="22"/>
        </w:rPr>
      </w:pPr>
      <w:r w:rsidRPr="00486075">
        <w:rPr>
          <w:sz w:val="22"/>
          <w:szCs w:val="22"/>
        </w:rPr>
        <w:lastRenderedPageBreak/>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486075" w:rsidRDefault="000C23F8">
      <w:pPr>
        <w:numPr>
          <w:ilvl w:val="2"/>
          <w:numId w:val="62"/>
        </w:numPr>
        <w:jc w:val="both"/>
        <w:rPr>
          <w:sz w:val="22"/>
          <w:szCs w:val="22"/>
        </w:rPr>
      </w:pPr>
      <w:r w:rsidRPr="00486075">
        <w:rPr>
          <w:sz w:val="22"/>
          <w:szCs w:val="22"/>
        </w:rPr>
        <w:t>którzy używają lub spożywają alkohol, narkotyki lub inne substancji w czasie pracy lub na terenie zakładu pracy,</w:t>
      </w:r>
    </w:p>
    <w:p w14:paraId="45B9A214" w14:textId="77777777" w:rsidR="000C23F8" w:rsidRPr="00486075" w:rsidRDefault="000C23F8">
      <w:pPr>
        <w:numPr>
          <w:ilvl w:val="2"/>
          <w:numId w:val="62"/>
        </w:numPr>
        <w:ind w:left="1134" w:hanging="425"/>
        <w:jc w:val="both"/>
        <w:rPr>
          <w:sz w:val="22"/>
          <w:szCs w:val="22"/>
        </w:rPr>
      </w:pPr>
      <w:r w:rsidRPr="00486075">
        <w:rPr>
          <w:sz w:val="22"/>
          <w:szCs w:val="22"/>
        </w:rPr>
        <w:t xml:space="preserve">którzy wnoszą alkohol, narkotyki lub inne substancje na teren zakładu pracy </w:t>
      </w:r>
    </w:p>
    <w:p w14:paraId="7D8BC5AF" w14:textId="4AC72FC1" w:rsidR="000C23F8" w:rsidRPr="00486075" w:rsidRDefault="000C23F8" w:rsidP="00201A34">
      <w:pPr>
        <w:ind w:left="709"/>
        <w:jc w:val="both"/>
        <w:rPr>
          <w:sz w:val="22"/>
          <w:szCs w:val="22"/>
        </w:rPr>
      </w:pPr>
      <w:r w:rsidRPr="00486075">
        <w:rPr>
          <w:sz w:val="22"/>
          <w:szCs w:val="22"/>
        </w:rPr>
        <w:t>w wysokości 1 000,00 zł za każdy stwierdzony przypadek;</w:t>
      </w:r>
    </w:p>
    <w:p w14:paraId="762BC468" w14:textId="77777777" w:rsidR="000C23F8" w:rsidRPr="00486075" w:rsidRDefault="000C23F8">
      <w:pPr>
        <w:numPr>
          <w:ilvl w:val="1"/>
          <w:numId w:val="62"/>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486075" w:rsidRDefault="000C23F8">
      <w:pPr>
        <w:numPr>
          <w:ilvl w:val="1"/>
          <w:numId w:val="62"/>
        </w:numPr>
        <w:ind w:left="714" w:hanging="357"/>
        <w:jc w:val="both"/>
        <w:rPr>
          <w:sz w:val="22"/>
          <w:szCs w:val="22"/>
        </w:rPr>
      </w:pPr>
      <w:r w:rsidRPr="00486075">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486075">
        <w:rPr>
          <w:sz w:val="22"/>
          <w:szCs w:val="22"/>
        </w:rPr>
        <w:t>.</w:t>
      </w:r>
    </w:p>
    <w:p w14:paraId="4E68D3BA" w14:textId="6F692ED9" w:rsidR="005D6471" w:rsidRPr="00486075" w:rsidRDefault="005D6471">
      <w:pPr>
        <w:numPr>
          <w:ilvl w:val="0"/>
          <w:numId w:val="62"/>
        </w:numPr>
        <w:jc w:val="both"/>
        <w:rPr>
          <w:sz w:val="22"/>
          <w:szCs w:val="22"/>
        </w:rPr>
      </w:pPr>
      <w:bookmarkStart w:id="218" w:name="_Hlk144479888"/>
      <w:bookmarkStart w:id="219" w:name="_Hlk146784619"/>
      <w:r w:rsidRPr="00486075">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CFD1919" w:rsidR="000C23F8" w:rsidRPr="00486075" w:rsidRDefault="000C23F8">
      <w:pPr>
        <w:numPr>
          <w:ilvl w:val="0"/>
          <w:numId w:val="62"/>
        </w:numPr>
        <w:ind w:hanging="357"/>
        <w:jc w:val="both"/>
        <w:rPr>
          <w:sz w:val="22"/>
          <w:szCs w:val="22"/>
        </w:rPr>
      </w:pPr>
      <w:r w:rsidRPr="00486075">
        <w:rPr>
          <w:sz w:val="22"/>
          <w:szCs w:val="22"/>
        </w:rPr>
        <w:t xml:space="preserve">Zamawiający może naliczyć kary umowne w przypadku wystąpienia utrudnień w rozpoczęciu lub przeprowadzeniu lub zakończeniu Audytu, o którym mowa w </w:t>
      </w:r>
      <w:r w:rsidR="00817583" w:rsidRPr="00486075">
        <w:rPr>
          <w:sz w:val="22"/>
          <w:szCs w:val="22"/>
        </w:rPr>
        <w:t>§ 1</w:t>
      </w:r>
      <w:r w:rsidR="00417F5C" w:rsidRPr="00486075">
        <w:rPr>
          <w:sz w:val="22"/>
          <w:szCs w:val="22"/>
        </w:rPr>
        <w:t>2</w:t>
      </w:r>
      <w:r w:rsidRPr="00486075">
        <w:rPr>
          <w:sz w:val="22"/>
          <w:szCs w:val="22"/>
        </w:rPr>
        <w:t>, z przyczyn leżących po stronie Wykonawcy:</w:t>
      </w:r>
    </w:p>
    <w:p w14:paraId="62678DEA" w14:textId="641FE3D4" w:rsidR="000C23F8" w:rsidRPr="00486075" w:rsidRDefault="000C23F8">
      <w:pPr>
        <w:numPr>
          <w:ilvl w:val="1"/>
          <w:numId w:val="62"/>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w:t>
      </w:r>
      <w:r w:rsidR="00CA7C01" w:rsidRPr="00486075">
        <w:rPr>
          <w:sz w:val="22"/>
          <w:szCs w:val="22"/>
        </w:rPr>
        <w:t xml:space="preserve">netto </w:t>
      </w:r>
      <w:r w:rsidRPr="00486075">
        <w:rPr>
          <w:sz w:val="22"/>
          <w:szCs w:val="22"/>
        </w:rPr>
        <w:t xml:space="preserve">Umowy, o której mowa w § 3 ust. 1  za każdy rozpoczęty dzień, w którym niemożliwe było odpowiednio rozpoczęcie, prowadzenie lub zakończenie Audytu. </w:t>
      </w:r>
    </w:p>
    <w:p w14:paraId="39BC2F16" w14:textId="77777777" w:rsidR="000C23F8" w:rsidRPr="00486075" w:rsidRDefault="000C23F8">
      <w:pPr>
        <w:numPr>
          <w:ilvl w:val="1"/>
          <w:numId w:val="62"/>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486075" w:rsidRDefault="005D6471">
      <w:pPr>
        <w:numPr>
          <w:ilvl w:val="0"/>
          <w:numId w:val="62"/>
        </w:numPr>
        <w:ind w:hanging="357"/>
        <w:jc w:val="both"/>
        <w:rPr>
          <w:sz w:val="22"/>
          <w:szCs w:val="22"/>
        </w:rPr>
      </w:pPr>
      <w:bookmarkStart w:id="221" w:name="_Hlk164674208"/>
      <w:r w:rsidRPr="00486075">
        <w:rPr>
          <w:sz w:val="22"/>
          <w:szCs w:val="22"/>
        </w:rPr>
        <w:t xml:space="preserve">W przypadku: </w:t>
      </w:r>
    </w:p>
    <w:p w14:paraId="5461DC1F" w14:textId="2E5E2537" w:rsidR="005D6471" w:rsidRPr="00486075" w:rsidRDefault="005D6471">
      <w:pPr>
        <w:numPr>
          <w:ilvl w:val="1"/>
          <w:numId w:val="62"/>
        </w:numPr>
        <w:ind w:left="1071" w:hanging="357"/>
        <w:jc w:val="both"/>
        <w:rPr>
          <w:sz w:val="22"/>
          <w:szCs w:val="22"/>
        </w:rPr>
      </w:pPr>
      <w:r w:rsidRPr="00486075">
        <w:rPr>
          <w:sz w:val="22"/>
          <w:szCs w:val="22"/>
        </w:rPr>
        <w:t>odstąpienia od Umowy w całości</w:t>
      </w:r>
      <w:r w:rsidR="00AE7D3A" w:rsidRPr="00486075">
        <w:rPr>
          <w:sz w:val="22"/>
          <w:szCs w:val="22"/>
        </w:rPr>
        <w:t xml:space="preserve">, </w:t>
      </w:r>
      <w:r w:rsidR="00AE7D3A" w:rsidRPr="00974F29">
        <w:rPr>
          <w:sz w:val="22"/>
          <w:szCs w:val="22"/>
        </w:rPr>
        <w:t>rozwiązania Umowy bez wypowiedzenia</w:t>
      </w:r>
      <w:r w:rsidRPr="00974F29">
        <w:rPr>
          <w:sz w:val="22"/>
          <w:szCs w:val="22"/>
        </w:rPr>
        <w:t xml:space="preserve"> lub</w:t>
      </w:r>
      <w:r w:rsidRPr="00486075">
        <w:rPr>
          <w:sz w:val="22"/>
          <w:szCs w:val="22"/>
        </w:rPr>
        <w:t xml:space="preserve"> wypowiedzenia Umowy w całości przez którąkolwiek ze Stron z przyczyn leżących po stronie Wykonawcy, Zamawiającemu przysługuje kara umowna w wysokości 20% wartości netto Umowy, o której mowa w § 3 ust. 1.</w:t>
      </w:r>
      <w:bookmarkStart w:id="222" w:name="_Hlk148444124"/>
    </w:p>
    <w:bookmarkEnd w:id="222"/>
    <w:p w14:paraId="49466E66" w14:textId="6959BB29" w:rsidR="005D6471" w:rsidRPr="00486075" w:rsidRDefault="005D6471">
      <w:pPr>
        <w:numPr>
          <w:ilvl w:val="1"/>
          <w:numId w:val="62"/>
        </w:numPr>
        <w:ind w:hanging="357"/>
        <w:jc w:val="both"/>
        <w:rPr>
          <w:strike/>
          <w:sz w:val="22"/>
          <w:szCs w:val="22"/>
        </w:rPr>
      </w:pPr>
      <w:r w:rsidRPr="00486075">
        <w:rPr>
          <w:sz w:val="22"/>
          <w:szCs w:val="22"/>
        </w:rPr>
        <w:t xml:space="preserve">odstąpienia od Umowy w części lub wypowiedzenia Umowy w części przez którąkolwiek ze Stron </w:t>
      </w:r>
      <w:bookmarkStart w:id="223" w:name="_Hlk144467500"/>
      <w:r w:rsidRPr="00486075">
        <w:rPr>
          <w:sz w:val="22"/>
          <w:szCs w:val="22"/>
        </w:rPr>
        <w:t xml:space="preserve">z przyczyn leżących po stronie Wykonawcy, Zamawiającemu przysługuje kara umowna w wysokości 20% wartości netto niezrealizowanej części Umowy. </w:t>
      </w:r>
    </w:p>
    <w:bookmarkEnd w:id="223"/>
    <w:p w14:paraId="2E06106E" w14:textId="77777777" w:rsidR="005D6471" w:rsidRPr="00486075" w:rsidRDefault="005D6471">
      <w:pPr>
        <w:numPr>
          <w:ilvl w:val="0"/>
          <w:numId w:val="62"/>
        </w:numPr>
        <w:ind w:hanging="357"/>
        <w:jc w:val="both"/>
        <w:rPr>
          <w:sz w:val="22"/>
          <w:szCs w:val="22"/>
        </w:rPr>
      </w:pPr>
      <w:r w:rsidRPr="00486075">
        <w:rPr>
          <w:sz w:val="22"/>
          <w:szCs w:val="22"/>
        </w:rPr>
        <w:t xml:space="preserve">Wykonawca może naliczyć Zamawiającemu karę umowną: </w:t>
      </w:r>
    </w:p>
    <w:p w14:paraId="57C56C07" w14:textId="13855970" w:rsidR="005D6471" w:rsidRPr="00486075" w:rsidRDefault="005D6471">
      <w:pPr>
        <w:numPr>
          <w:ilvl w:val="1"/>
          <w:numId w:val="62"/>
        </w:numPr>
        <w:ind w:hanging="357"/>
        <w:jc w:val="both"/>
        <w:rPr>
          <w:sz w:val="22"/>
          <w:szCs w:val="22"/>
        </w:rPr>
      </w:pPr>
      <w:bookmarkStart w:id="224" w:name="_Hlk148947447"/>
      <w:r w:rsidRPr="00486075">
        <w:rPr>
          <w:sz w:val="22"/>
          <w:szCs w:val="22"/>
        </w:rPr>
        <w:t>za odstąpienie od Umowy w całości przez którąkolwiek ze Stron z winy Zamawiającego – w wysokości 20% wartości netto Umowy, o której mowa w § 3 ust. 1.</w:t>
      </w:r>
    </w:p>
    <w:p w14:paraId="4BCE3929" w14:textId="68C2B117" w:rsidR="005D6471" w:rsidRPr="00486075" w:rsidRDefault="005D6471">
      <w:pPr>
        <w:numPr>
          <w:ilvl w:val="1"/>
          <w:numId w:val="62"/>
        </w:numPr>
        <w:ind w:hanging="357"/>
        <w:jc w:val="both"/>
        <w:rPr>
          <w:sz w:val="22"/>
          <w:szCs w:val="22"/>
        </w:rPr>
      </w:pPr>
      <w:r w:rsidRPr="00486075">
        <w:rPr>
          <w:sz w:val="22"/>
          <w:szCs w:val="22"/>
        </w:rPr>
        <w:t>za odstąpienie od Umowy w części przez którąkolwiek ze Stron z winy Zamawiającego – w wysokości 20% wartości netto niezrealizowanej części Umowy.</w:t>
      </w:r>
      <w:bookmarkEnd w:id="224"/>
    </w:p>
    <w:p w14:paraId="72586423" w14:textId="7E071585" w:rsidR="005D6471" w:rsidRPr="00486075" w:rsidRDefault="005D6471">
      <w:pPr>
        <w:numPr>
          <w:ilvl w:val="0"/>
          <w:numId w:val="62"/>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486075" w:rsidRDefault="000C23F8">
      <w:pPr>
        <w:numPr>
          <w:ilvl w:val="0"/>
          <w:numId w:val="62"/>
        </w:numPr>
        <w:ind w:left="357"/>
        <w:jc w:val="both"/>
        <w:rPr>
          <w:sz w:val="22"/>
          <w:szCs w:val="22"/>
        </w:rPr>
      </w:pPr>
      <w:r w:rsidRPr="00486075">
        <w:rPr>
          <w:sz w:val="22"/>
          <w:szCs w:val="22"/>
        </w:rPr>
        <w:t>Termin płatności noty księgowej wystawionej tytułem kar umownych wynosi 30 dni od dnia wystawienia noty.</w:t>
      </w:r>
    </w:p>
    <w:p w14:paraId="16360D83" w14:textId="77777777" w:rsidR="007B3A81" w:rsidRPr="00486075" w:rsidRDefault="000C23F8">
      <w:pPr>
        <w:numPr>
          <w:ilvl w:val="0"/>
          <w:numId w:val="62"/>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pPr>
        <w:numPr>
          <w:ilvl w:val="0"/>
          <w:numId w:val="62"/>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17"/>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25" w:name="_Toc83291685"/>
      <w:bookmarkStart w:id="226" w:name="_Toc106095873"/>
      <w:bookmarkStart w:id="227" w:name="_Toc106096313"/>
      <w:bookmarkStart w:id="228" w:name="_Toc106096417"/>
      <w:bookmarkStart w:id="229" w:name="_Toc164432410"/>
      <w:bookmarkEnd w:id="221"/>
      <w:r w:rsidRPr="00486075">
        <w:lastRenderedPageBreak/>
        <w:t>Rozwiązanie, odstąpienie lub wypowiedzenie Umowy</w:t>
      </w:r>
      <w:bookmarkEnd w:id="225"/>
      <w:bookmarkEnd w:id="226"/>
      <w:bookmarkEnd w:id="227"/>
      <w:bookmarkEnd w:id="228"/>
      <w:bookmarkEnd w:id="229"/>
    </w:p>
    <w:p w14:paraId="7F7C0D91" w14:textId="77777777" w:rsidR="000C23F8" w:rsidRPr="00486075" w:rsidRDefault="000C23F8">
      <w:pPr>
        <w:numPr>
          <w:ilvl w:val="0"/>
          <w:numId w:val="47"/>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pPr>
        <w:numPr>
          <w:ilvl w:val="0"/>
          <w:numId w:val="47"/>
        </w:numPr>
        <w:ind w:left="357" w:hanging="357"/>
        <w:jc w:val="both"/>
        <w:rPr>
          <w:sz w:val="22"/>
          <w:szCs w:val="22"/>
        </w:rPr>
      </w:pPr>
      <w:bookmarkStart w:id="230"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31" w:name="_Hlk144467170"/>
      <w:r w:rsidRPr="00486075">
        <w:rPr>
          <w:sz w:val="22"/>
          <w:szCs w:val="22"/>
        </w:rPr>
        <w:t>w całości lub części</w:t>
      </w:r>
      <w:bookmarkEnd w:id="231"/>
      <w:r w:rsidRPr="00486075">
        <w:rPr>
          <w:sz w:val="22"/>
          <w:szCs w:val="22"/>
        </w:rPr>
        <w:t xml:space="preserve"> lub wypowiedzieć Umowę (ex nunc – od teraz) w całości lub części, w przypadku:</w:t>
      </w:r>
    </w:p>
    <w:p w14:paraId="5DFB05A4" w14:textId="77777777" w:rsidR="00BB6808" w:rsidRPr="00486075" w:rsidRDefault="00BB6808">
      <w:pPr>
        <w:numPr>
          <w:ilvl w:val="1"/>
          <w:numId w:val="47"/>
        </w:numPr>
        <w:ind w:left="714" w:hanging="357"/>
        <w:jc w:val="both"/>
        <w:rPr>
          <w:sz w:val="22"/>
          <w:szCs w:val="22"/>
        </w:rPr>
      </w:pPr>
      <w:r w:rsidRPr="00486075">
        <w:rPr>
          <w:sz w:val="22"/>
          <w:szCs w:val="22"/>
        </w:rPr>
        <w:t>wygaśnięcia ubezpieczenia Wykonawcy i nieprzedłużenia ochrony ubezpieczeniowej w okresie realizacji Umowy,</w:t>
      </w:r>
    </w:p>
    <w:p w14:paraId="58CCB24E" w14:textId="20E421D4" w:rsidR="000C23F8" w:rsidRPr="00486075" w:rsidRDefault="000C23F8">
      <w:pPr>
        <w:numPr>
          <w:ilvl w:val="1"/>
          <w:numId w:val="47"/>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pPr>
        <w:numPr>
          <w:ilvl w:val="1"/>
          <w:numId w:val="47"/>
        </w:numPr>
        <w:jc w:val="both"/>
        <w:rPr>
          <w:sz w:val="22"/>
          <w:szCs w:val="22"/>
        </w:rPr>
      </w:pPr>
      <w:bookmarkStart w:id="232"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32"/>
    <w:p w14:paraId="3CE94781" w14:textId="77777777" w:rsidR="000C23F8" w:rsidRPr="00486075" w:rsidRDefault="000C23F8">
      <w:pPr>
        <w:numPr>
          <w:ilvl w:val="1"/>
          <w:numId w:val="47"/>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pPr>
        <w:numPr>
          <w:ilvl w:val="1"/>
          <w:numId w:val="47"/>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pPr>
        <w:numPr>
          <w:ilvl w:val="2"/>
          <w:numId w:val="47"/>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pPr>
        <w:numPr>
          <w:ilvl w:val="2"/>
          <w:numId w:val="47"/>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pPr>
        <w:numPr>
          <w:ilvl w:val="2"/>
          <w:numId w:val="47"/>
        </w:numPr>
        <w:ind w:hanging="357"/>
        <w:jc w:val="both"/>
        <w:rPr>
          <w:sz w:val="22"/>
          <w:szCs w:val="22"/>
        </w:rPr>
      </w:pPr>
      <w:bookmarkStart w:id="233"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33"/>
      <w:r w:rsidRPr="00486075">
        <w:rPr>
          <w:sz w:val="22"/>
          <w:szCs w:val="22"/>
        </w:rPr>
        <w:t>,</w:t>
      </w:r>
    </w:p>
    <w:p w14:paraId="50AE23C0" w14:textId="30B2CC22" w:rsidR="000C23F8" w:rsidRPr="00486075" w:rsidRDefault="000C23F8">
      <w:pPr>
        <w:numPr>
          <w:ilvl w:val="1"/>
          <w:numId w:val="47"/>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pPr>
        <w:numPr>
          <w:ilvl w:val="1"/>
          <w:numId w:val="47"/>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pPr>
        <w:numPr>
          <w:ilvl w:val="1"/>
          <w:numId w:val="47"/>
        </w:numPr>
        <w:jc w:val="both"/>
        <w:rPr>
          <w:sz w:val="22"/>
          <w:szCs w:val="22"/>
        </w:rPr>
      </w:pPr>
      <w:r w:rsidRPr="00486075">
        <w:rPr>
          <w:sz w:val="22"/>
          <w:szCs w:val="22"/>
        </w:rPr>
        <w:t>otwarcia postępowania likwidacyjnego Wykonawcy.</w:t>
      </w:r>
    </w:p>
    <w:p w14:paraId="6506C8E6" w14:textId="5AF04981" w:rsidR="000C23F8" w:rsidRPr="00486075" w:rsidRDefault="000C23F8">
      <w:pPr>
        <w:numPr>
          <w:ilvl w:val="0"/>
          <w:numId w:val="47"/>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C07E2C" w:rsidRPr="00486075">
        <w:rPr>
          <w:sz w:val="22"/>
          <w:szCs w:val="22"/>
        </w:rPr>
        <w:t>7</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pPr>
        <w:numPr>
          <w:ilvl w:val="0"/>
          <w:numId w:val="47"/>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pPr>
        <w:numPr>
          <w:ilvl w:val="0"/>
          <w:numId w:val="47"/>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pPr>
        <w:numPr>
          <w:ilvl w:val="0"/>
          <w:numId w:val="47"/>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486075" w:rsidRDefault="00412A02">
      <w:pPr>
        <w:numPr>
          <w:ilvl w:val="0"/>
          <w:numId w:val="47"/>
        </w:numPr>
        <w:ind w:left="357" w:hanging="357"/>
        <w:jc w:val="both"/>
        <w:rPr>
          <w:sz w:val="22"/>
          <w:szCs w:val="22"/>
        </w:rPr>
      </w:pPr>
      <w:bookmarkStart w:id="234"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42DC9502" w14:textId="16954541" w:rsidR="00412A02" w:rsidRPr="00486075" w:rsidRDefault="00412A02">
      <w:pPr>
        <w:numPr>
          <w:ilvl w:val="0"/>
          <w:numId w:val="47"/>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pPr>
        <w:numPr>
          <w:ilvl w:val="1"/>
          <w:numId w:val="47"/>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pPr>
        <w:numPr>
          <w:ilvl w:val="1"/>
          <w:numId w:val="47"/>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pPr>
        <w:numPr>
          <w:ilvl w:val="1"/>
          <w:numId w:val="47"/>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pPr>
        <w:numPr>
          <w:ilvl w:val="0"/>
          <w:numId w:val="47"/>
        </w:numPr>
        <w:ind w:left="357" w:hanging="357"/>
        <w:jc w:val="both"/>
        <w:rPr>
          <w:sz w:val="22"/>
          <w:szCs w:val="22"/>
        </w:rPr>
      </w:pPr>
      <w:r w:rsidRPr="00486075">
        <w:rPr>
          <w:sz w:val="22"/>
          <w:szCs w:val="22"/>
        </w:rPr>
        <w:lastRenderedPageBreak/>
        <w:t xml:space="preserve">Oświadczenie o odstąpieniu lub wypowiedzeniu Umowy wymaga formy pisemnej pod rygorem nieważności. </w:t>
      </w:r>
    </w:p>
    <w:p w14:paraId="77913D9D" w14:textId="127345ED" w:rsidR="00412A02" w:rsidRPr="00486075" w:rsidRDefault="00412A02">
      <w:pPr>
        <w:numPr>
          <w:ilvl w:val="0"/>
          <w:numId w:val="47"/>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pPr>
        <w:numPr>
          <w:ilvl w:val="0"/>
          <w:numId w:val="47"/>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974F29">
      <w:pPr>
        <w:pStyle w:val="Nagwek2"/>
        <w:spacing w:before="0"/>
      </w:pPr>
      <w:bookmarkStart w:id="235" w:name="_Toc64016211"/>
      <w:bookmarkStart w:id="236" w:name="_Toc106095874"/>
      <w:bookmarkStart w:id="237" w:name="_Toc106096314"/>
      <w:bookmarkStart w:id="238" w:name="_Toc106096418"/>
      <w:bookmarkStart w:id="239" w:name="_Toc164432411"/>
      <w:bookmarkStart w:id="240" w:name="_Hlk67826402"/>
      <w:bookmarkEnd w:id="230"/>
      <w:r w:rsidRPr="00486075">
        <w:t>Zmiany Umowy</w:t>
      </w:r>
      <w:bookmarkEnd w:id="235"/>
      <w:bookmarkEnd w:id="236"/>
      <w:bookmarkEnd w:id="237"/>
      <w:bookmarkEnd w:id="238"/>
      <w:bookmarkEnd w:id="239"/>
    </w:p>
    <w:p w14:paraId="7A640859" w14:textId="1DD17CF8" w:rsidR="000C23F8" w:rsidRPr="00486075" w:rsidRDefault="000C23F8">
      <w:pPr>
        <w:pStyle w:val="Akapitzlist"/>
        <w:numPr>
          <w:ilvl w:val="0"/>
          <w:numId w:val="56"/>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pPr>
        <w:numPr>
          <w:ilvl w:val="0"/>
          <w:numId w:val="56"/>
        </w:numPr>
        <w:ind w:left="357" w:hanging="357"/>
        <w:jc w:val="both"/>
        <w:rPr>
          <w:sz w:val="22"/>
          <w:szCs w:val="22"/>
        </w:rPr>
      </w:pPr>
      <w:bookmarkStart w:id="241"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pPr>
        <w:numPr>
          <w:ilvl w:val="1"/>
          <w:numId w:val="56"/>
        </w:numPr>
        <w:jc w:val="both"/>
        <w:rPr>
          <w:sz w:val="22"/>
          <w:szCs w:val="22"/>
        </w:rPr>
      </w:pPr>
      <w:r w:rsidRPr="00486075">
        <w:rPr>
          <w:sz w:val="22"/>
          <w:szCs w:val="22"/>
        </w:rPr>
        <w:t>Zmiany terminu realizacji Umowy:</w:t>
      </w:r>
    </w:p>
    <w:p w14:paraId="57A68318" w14:textId="77777777" w:rsidR="000C23F8" w:rsidRPr="00486075" w:rsidRDefault="000C23F8">
      <w:pPr>
        <w:numPr>
          <w:ilvl w:val="2"/>
          <w:numId w:val="56"/>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pPr>
        <w:numPr>
          <w:ilvl w:val="2"/>
          <w:numId w:val="56"/>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pPr>
        <w:numPr>
          <w:ilvl w:val="2"/>
          <w:numId w:val="56"/>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pPr>
        <w:numPr>
          <w:ilvl w:val="2"/>
          <w:numId w:val="56"/>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pPr>
        <w:numPr>
          <w:ilvl w:val="2"/>
          <w:numId w:val="56"/>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pPr>
        <w:numPr>
          <w:ilvl w:val="2"/>
          <w:numId w:val="56"/>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pPr>
        <w:numPr>
          <w:ilvl w:val="2"/>
          <w:numId w:val="56"/>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pPr>
        <w:numPr>
          <w:ilvl w:val="1"/>
          <w:numId w:val="56"/>
        </w:numPr>
        <w:jc w:val="both"/>
        <w:rPr>
          <w:sz w:val="22"/>
          <w:szCs w:val="22"/>
        </w:rPr>
      </w:pPr>
      <w:r w:rsidRPr="00486075">
        <w:rPr>
          <w:sz w:val="22"/>
          <w:szCs w:val="22"/>
        </w:rPr>
        <w:t>Zmiany sposobu spełnienia świadczenia:</w:t>
      </w:r>
    </w:p>
    <w:p w14:paraId="330DA1F9" w14:textId="7DB1C28E" w:rsidR="000C23F8" w:rsidRPr="00486075" w:rsidRDefault="000C23F8">
      <w:pPr>
        <w:numPr>
          <w:ilvl w:val="2"/>
          <w:numId w:val="56"/>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pPr>
        <w:numPr>
          <w:ilvl w:val="2"/>
          <w:numId w:val="56"/>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pPr>
        <w:pStyle w:val="Akapitzlist"/>
        <w:numPr>
          <w:ilvl w:val="0"/>
          <w:numId w:val="73"/>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pPr>
        <w:pStyle w:val="Akapitzlist"/>
        <w:numPr>
          <w:ilvl w:val="0"/>
          <w:numId w:val="73"/>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pPr>
        <w:numPr>
          <w:ilvl w:val="2"/>
          <w:numId w:val="56"/>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pPr>
        <w:numPr>
          <w:ilvl w:val="2"/>
          <w:numId w:val="56"/>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pPr>
        <w:numPr>
          <w:ilvl w:val="2"/>
          <w:numId w:val="56"/>
        </w:numPr>
        <w:ind w:left="1077" w:hanging="357"/>
        <w:jc w:val="both"/>
        <w:rPr>
          <w:sz w:val="22"/>
          <w:szCs w:val="22"/>
        </w:rPr>
      </w:pPr>
      <w:r w:rsidRPr="00486075">
        <w:rPr>
          <w:sz w:val="22"/>
          <w:szCs w:val="22"/>
        </w:rPr>
        <w:lastRenderedPageBreak/>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pPr>
        <w:numPr>
          <w:ilvl w:val="2"/>
          <w:numId w:val="56"/>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pPr>
        <w:numPr>
          <w:ilvl w:val="2"/>
          <w:numId w:val="56"/>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pPr>
        <w:numPr>
          <w:ilvl w:val="2"/>
          <w:numId w:val="56"/>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pPr>
        <w:numPr>
          <w:ilvl w:val="2"/>
          <w:numId w:val="56"/>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pPr>
        <w:numPr>
          <w:ilvl w:val="1"/>
          <w:numId w:val="56"/>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42"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405320" w:rsidRPr="00486075">
        <w:rPr>
          <w:sz w:val="22"/>
          <w:szCs w:val="22"/>
        </w:rPr>
        <w:t xml:space="preserve">, </w:t>
      </w:r>
      <w:bookmarkEnd w:id="242"/>
      <w:bookmarkEnd w:id="243"/>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pPr>
        <w:numPr>
          <w:ilvl w:val="0"/>
          <w:numId w:val="56"/>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pPr>
        <w:pStyle w:val="Akapitzlist"/>
        <w:numPr>
          <w:ilvl w:val="0"/>
          <w:numId w:val="74"/>
        </w:numPr>
        <w:ind w:left="709" w:hanging="283"/>
        <w:jc w:val="both"/>
        <w:rPr>
          <w:sz w:val="22"/>
          <w:szCs w:val="22"/>
        </w:rPr>
      </w:pPr>
      <w:bookmarkStart w:id="244" w:name="_Hlk147848517"/>
      <w:r w:rsidRPr="00486075">
        <w:rPr>
          <w:sz w:val="22"/>
          <w:szCs w:val="22"/>
        </w:rPr>
        <w:t xml:space="preserve">zmiana zasad dokonywania odbiorów świadczonych usług, o której mowa w </w:t>
      </w:r>
      <w:bookmarkStart w:id="245" w:name="_Hlk148344566"/>
      <w:r w:rsidRPr="00486075">
        <w:rPr>
          <w:sz w:val="22"/>
          <w:szCs w:val="22"/>
        </w:rPr>
        <w:t>§ 1</w:t>
      </w:r>
      <w:r w:rsidR="00267694" w:rsidRPr="00486075">
        <w:rPr>
          <w:sz w:val="22"/>
          <w:szCs w:val="22"/>
        </w:rPr>
        <w:t>5</w:t>
      </w:r>
      <w:r w:rsidRPr="00486075">
        <w:rPr>
          <w:sz w:val="22"/>
          <w:szCs w:val="22"/>
        </w:rPr>
        <w:t xml:space="preserve"> </w:t>
      </w:r>
      <w:bookmarkEnd w:id="245"/>
      <w:r w:rsidRPr="00486075">
        <w:rPr>
          <w:sz w:val="22"/>
          <w:szCs w:val="22"/>
        </w:rPr>
        <w:t>ust. 2 pkt 2) lit. f),</w:t>
      </w:r>
      <w:bookmarkEnd w:id="244"/>
    </w:p>
    <w:p w14:paraId="49E8E179" w14:textId="23B71BE3" w:rsidR="00457384" w:rsidRPr="00486075" w:rsidRDefault="00457384">
      <w:pPr>
        <w:pStyle w:val="Akapitzlist"/>
        <w:numPr>
          <w:ilvl w:val="0"/>
          <w:numId w:val="74"/>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pPr>
        <w:pStyle w:val="Akapitzlist"/>
        <w:numPr>
          <w:ilvl w:val="0"/>
          <w:numId w:val="74"/>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pPr>
        <w:pStyle w:val="Akapitzlist"/>
        <w:numPr>
          <w:ilvl w:val="0"/>
          <w:numId w:val="74"/>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Default="000C23F8">
      <w:pPr>
        <w:pStyle w:val="Akapitzlist"/>
        <w:numPr>
          <w:ilvl w:val="0"/>
          <w:numId w:val="74"/>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41"/>
    </w:p>
    <w:p w14:paraId="123CC619" w14:textId="77777777" w:rsidR="00BF2D62" w:rsidRPr="00486075" w:rsidRDefault="00BF2D62" w:rsidP="00BF2D62">
      <w:pPr>
        <w:pStyle w:val="Akapitzlist"/>
        <w:ind w:left="709"/>
        <w:jc w:val="both"/>
        <w:rPr>
          <w:spacing w:val="-2"/>
          <w:sz w:val="22"/>
          <w:szCs w:val="22"/>
        </w:rPr>
      </w:pPr>
    </w:p>
    <w:p w14:paraId="6A05FC97" w14:textId="77777777" w:rsidR="00AE6D42" w:rsidRPr="00486075" w:rsidRDefault="00AE6D42" w:rsidP="00BF2D62">
      <w:pPr>
        <w:pStyle w:val="Nagwek2"/>
        <w:spacing w:before="0"/>
      </w:pPr>
      <w:bookmarkStart w:id="246" w:name="_Toc164432412"/>
      <w:bookmarkStart w:id="247" w:name="_Toc64016213"/>
      <w:bookmarkStart w:id="248" w:name="_Toc106095875"/>
      <w:bookmarkStart w:id="249" w:name="_Toc106096315"/>
      <w:bookmarkStart w:id="250" w:name="_Toc106096419"/>
      <w:bookmarkStart w:id="251" w:name="_Hlk67826426"/>
      <w:bookmarkEnd w:id="240"/>
      <w:r w:rsidRPr="00486075">
        <w:t>Waloryzacja</w:t>
      </w:r>
      <w:bookmarkEnd w:id="246"/>
    </w:p>
    <w:p w14:paraId="3E60CE32" w14:textId="04C9D15D" w:rsidR="00B83CAA" w:rsidRPr="00486075" w:rsidRDefault="00384239">
      <w:pPr>
        <w:pStyle w:val="Akapitzlist"/>
        <w:numPr>
          <w:ilvl w:val="0"/>
          <w:numId w:val="75"/>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pPr>
        <w:pStyle w:val="Akapitzlist"/>
        <w:numPr>
          <w:ilvl w:val="0"/>
          <w:numId w:val="75"/>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974F29">
      <w:pPr>
        <w:pStyle w:val="Nagwek2"/>
        <w:spacing w:before="0"/>
      </w:pPr>
      <w:bookmarkStart w:id="252" w:name="_Toc164432413"/>
      <w:r w:rsidRPr="00486075">
        <w:t>Ochrona danych osobowych</w:t>
      </w:r>
      <w:bookmarkEnd w:id="247"/>
      <w:bookmarkEnd w:id="248"/>
      <w:bookmarkEnd w:id="249"/>
      <w:bookmarkEnd w:id="250"/>
      <w:bookmarkEnd w:id="252"/>
      <w:r w:rsidRPr="00486075">
        <w:t xml:space="preserve"> </w:t>
      </w:r>
    </w:p>
    <w:p w14:paraId="4FCBCBB3" w14:textId="54A8E06D" w:rsidR="000C23F8"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3C6E73" w:rsidRPr="00486075">
        <w:rPr>
          <w:b/>
          <w:bCs/>
          <w:sz w:val="22"/>
          <w:szCs w:val="22"/>
        </w:rPr>
        <w:t xml:space="preserve">2 </w:t>
      </w:r>
      <w:r w:rsidRPr="00486075">
        <w:rPr>
          <w:b/>
          <w:bCs/>
          <w:sz w:val="22"/>
          <w:szCs w:val="22"/>
        </w:rPr>
        <w:t>do Umowy.</w:t>
      </w:r>
      <w:bookmarkEnd w:id="251"/>
    </w:p>
    <w:p w14:paraId="25ECBDB2" w14:textId="77777777" w:rsidR="00BF2D62" w:rsidRPr="00BF2D62" w:rsidRDefault="00BF2D62" w:rsidP="000B171E">
      <w:pPr>
        <w:pStyle w:val="Akapitzlist"/>
        <w:ind w:left="0"/>
        <w:contextualSpacing w:val="0"/>
        <w:jc w:val="both"/>
        <w:rPr>
          <w:b/>
          <w:bCs/>
          <w:sz w:val="16"/>
          <w:szCs w:val="16"/>
        </w:rPr>
      </w:pPr>
    </w:p>
    <w:p w14:paraId="58527156" w14:textId="788CEDB6" w:rsidR="000C23F8" w:rsidRPr="00486075" w:rsidRDefault="000C23F8" w:rsidP="00BF2D62">
      <w:pPr>
        <w:pStyle w:val="Nagwek2"/>
        <w:spacing w:before="0"/>
      </w:pPr>
      <w:bookmarkStart w:id="253" w:name="_Toc64016214"/>
      <w:bookmarkStart w:id="254" w:name="_Toc106095876"/>
      <w:bookmarkStart w:id="255" w:name="_Toc106096316"/>
      <w:bookmarkStart w:id="256" w:name="_Toc106096420"/>
      <w:bookmarkStart w:id="257" w:name="_Toc164432414"/>
      <w:r w:rsidRPr="00486075">
        <w:t>Ochrona tajemnic przedsiębiorcy, zachowanie poufności</w:t>
      </w:r>
      <w:bookmarkEnd w:id="253"/>
      <w:bookmarkEnd w:id="254"/>
      <w:bookmarkEnd w:id="255"/>
      <w:bookmarkEnd w:id="256"/>
      <w:bookmarkEnd w:id="257"/>
      <w:r w:rsidRPr="00486075">
        <w:t xml:space="preserve"> </w:t>
      </w:r>
    </w:p>
    <w:p w14:paraId="6DD2CBE1" w14:textId="42F3E3A6" w:rsidR="000C23F8" w:rsidRPr="00486075" w:rsidRDefault="000C23F8">
      <w:pPr>
        <w:numPr>
          <w:ilvl w:val="0"/>
          <w:numId w:val="48"/>
        </w:numPr>
        <w:ind w:hanging="357"/>
        <w:jc w:val="both"/>
        <w:rPr>
          <w:sz w:val="22"/>
          <w:szCs w:val="22"/>
        </w:rPr>
      </w:pPr>
      <w:bookmarkStart w:id="258"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pPr>
        <w:numPr>
          <w:ilvl w:val="0"/>
          <w:numId w:val="48"/>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pPr>
        <w:numPr>
          <w:ilvl w:val="0"/>
          <w:numId w:val="48"/>
        </w:numPr>
        <w:ind w:hanging="357"/>
        <w:jc w:val="both"/>
        <w:rPr>
          <w:sz w:val="22"/>
          <w:szCs w:val="22"/>
        </w:rPr>
      </w:pPr>
      <w:r w:rsidRPr="00486075">
        <w:rPr>
          <w:sz w:val="22"/>
          <w:szCs w:val="22"/>
        </w:rPr>
        <w:t xml:space="preserve">Wykonawca przyjmuje do wiadomości, że wszystkie dane będące przedmiotem bądź wynikiem przetwarzania na podstawie Umowy są prawnie chronioną tajemnicą Zamawiającego i bez wyraźnej </w:t>
      </w:r>
      <w:r w:rsidRPr="00486075">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pPr>
        <w:numPr>
          <w:ilvl w:val="0"/>
          <w:numId w:val="48"/>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pPr>
        <w:numPr>
          <w:ilvl w:val="1"/>
          <w:numId w:val="48"/>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pPr>
        <w:numPr>
          <w:ilvl w:val="1"/>
          <w:numId w:val="48"/>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pPr>
        <w:numPr>
          <w:ilvl w:val="1"/>
          <w:numId w:val="48"/>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pPr>
        <w:numPr>
          <w:ilvl w:val="0"/>
          <w:numId w:val="48"/>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pPr>
        <w:numPr>
          <w:ilvl w:val="1"/>
          <w:numId w:val="48"/>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pPr>
        <w:numPr>
          <w:ilvl w:val="1"/>
          <w:numId w:val="48"/>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pPr>
        <w:numPr>
          <w:ilvl w:val="1"/>
          <w:numId w:val="48"/>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pPr>
        <w:numPr>
          <w:ilvl w:val="0"/>
          <w:numId w:val="48"/>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pPr>
        <w:numPr>
          <w:ilvl w:val="0"/>
          <w:numId w:val="48"/>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pPr>
        <w:numPr>
          <w:ilvl w:val="0"/>
          <w:numId w:val="48"/>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pPr>
        <w:numPr>
          <w:ilvl w:val="0"/>
          <w:numId w:val="48"/>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pPr>
        <w:numPr>
          <w:ilvl w:val="0"/>
          <w:numId w:val="48"/>
        </w:numPr>
        <w:spacing w:line="259" w:lineRule="auto"/>
        <w:ind w:left="363" w:hanging="357"/>
        <w:jc w:val="both"/>
        <w:rPr>
          <w:sz w:val="22"/>
          <w:szCs w:val="22"/>
        </w:rPr>
      </w:pPr>
      <w:bookmarkStart w:id="259"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59"/>
    </w:p>
    <w:p w14:paraId="6F12508E" w14:textId="33A23CCB" w:rsidR="000C23F8" w:rsidRPr="00486075" w:rsidRDefault="000C23F8" w:rsidP="00974F29">
      <w:pPr>
        <w:pStyle w:val="Nagwek2"/>
        <w:spacing w:before="0"/>
      </w:pPr>
      <w:bookmarkStart w:id="260" w:name="_Toc64016215"/>
      <w:bookmarkStart w:id="261" w:name="_Toc106095877"/>
      <w:bookmarkStart w:id="262" w:name="_Toc106096317"/>
      <w:bookmarkStart w:id="263" w:name="_Toc106096421"/>
      <w:bookmarkStart w:id="264" w:name="_Toc164432415"/>
      <w:bookmarkEnd w:id="258"/>
      <w:r w:rsidRPr="00486075">
        <w:t>Zasady etyki</w:t>
      </w:r>
      <w:bookmarkEnd w:id="260"/>
      <w:bookmarkEnd w:id="261"/>
      <w:bookmarkEnd w:id="262"/>
      <w:bookmarkEnd w:id="263"/>
      <w:bookmarkEnd w:id="264"/>
    </w:p>
    <w:p w14:paraId="2CA957CA" w14:textId="77777777" w:rsidR="000C23F8" w:rsidRPr="00486075" w:rsidRDefault="000C23F8">
      <w:pPr>
        <w:numPr>
          <w:ilvl w:val="0"/>
          <w:numId w:val="49"/>
        </w:numPr>
        <w:ind w:hanging="357"/>
        <w:jc w:val="both"/>
        <w:rPr>
          <w:sz w:val="22"/>
          <w:szCs w:val="22"/>
        </w:rPr>
      </w:pPr>
      <w:bookmarkStart w:id="265"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00376CE5" w:rsidR="000C23F8" w:rsidRPr="00486075" w:rsidRDefault="000C23F8">
      <w:pPr>
        <w:numPr>
          <w:ilvl w:val="1"/>
          <w:numId w:val="49"/>
        </w:numPr>
        <w:ind w:hanging="357"/>
        <w:jc w:val="both"/>
        <w:rPr>
          <w:sz w:val="22"/>
          <w:szCs w:val="22"/>
        </w:rPr>
      </w:pPr>
      <w:r w:rsidRPr="00486075">
        <w:rPr>
          <w:sz w:val="22"/>
          <w:szCs w:val="22"/>
        </w:rPr>
        <w:t>popełnienia przestępstw określonych w art. 16 ustawy z dnia 28 października 2002</w:t>
      </w:r>
      <w:r w:rsidR="000A355C" w:rsidRPr="00486075">
        <w:rPr>
          <w:sz w:val="22"/>
          <w:szCs w:val="22"/>
        </w:rPr>
        <w:t xml:space="preserve"> </w:t>
      </w:r>
      <w:r w:rsidRPr="00486075">
        <w:rPr>
          <w:sz w:val="22"/>
          <w:szCs w:val="22"/>
        </w:rPr>
        <w:t>r</w:t>
      </w:r>
      <w:r w:rsidR="000A355C" w:rsidRPr="00486075">
        <w:rPr>
          <w:sz w:val="22"/>
          <w:szCs w:val="22"/>
        </w:rPr>
        <w:t>oku</w:t>
      </w:r>
      <w:r w:rsidRPr="00486075">
        <w:rPr>
          <w:sz w:val="22"/>
          <w:szCs w:val="22"/>
        </w:rPr>
        <w:t xml:space="preserve"> o odpowiedzialności podmiotów zbiorowych za czyny zabronione pod groźbą kary (</w:t>
      </w:r>
      <w:bookmarkStart w:id="266" w:name="_Hlk164676258"/>
      <w:r w:rsidRPr="00486075">
        <w:rPr>
          <w:sz w:val="22"/>
          <w:szCs w:val="22"/>
        </w:rPr>
        <w:t>Dz.U. 200</w:t>
      </w:r>
      <w:r w:rsidR="00E67935" w:rsidRPr="00486075">
        <w:rPr>
          <w:sz w:val="22"/>
          <w:szCs w:val="22"/>
        </w:rPr>
        <w:t>2</w:t>
      </w:r>
      <w:r w:rsidRPr="00486075">
        <w:rPr>
          <w:sz w:val="22"/>
          <w:szCs w:val="22"/>
        </w:rPr>
        <w:t xml:space="preserve"> </w:t>
      </w:r>
      <w:r w:rsidR="00E67935" w:rsidRPr="00486075">
        <w:rPr>
          <w:sz w:val="22"/>
          <w:szCs w:val="22"/>
        </w:rPr>
        <w:t xml:space="preserve">nr 197 </w:t>
      </w:r>
      <w:r w:rsidRPr="00486075">
        <w:rPr>
          <w:sz w:val="22"/>
          <w:szCs w:val="22"/>
        </w:rPr>
        <w:t>poz.</w:t>
      </w:r>
      <w:r w:rsidR="00E67935" w:rsidRPr="00486075">
        <w:rPr>
          <w:sz w:val="22"/>
          <w:szCs w:val="22"/>
        </w:rPr>
        <w:t xml:space="preserve"> 1661 z późn.zm.</w:t>
      </w:r>
      <w:bookmarkEnd w:id="266"/>
      <w:r w:rsidRPr="00486075">
        <w:rPr>
          <w:sz w:val="22"/>
          <w:szCs w:val="22"/>
        </w:rPr>
        <w:t>)</w:t>
      </w:r>
      <w:r w:rsidR="00E67935" w:rsidRPr="00486075">
        <w:rPr>
          <w:sz w:val="22"/>
          <w:szCs w:val="22"/>
        </w:rPr>
        <w:t>,</w:t>
      </w:r>
    </w:p>
    <w:p w14:paraId="5E537C58" w14:textId="76FFDD01" w:rsidR="000C23F8" w:rsidRPr="00486075" w:rsidRDefault="000C23F8">
      <w:pPr>
        <w:numPr>
          <w:ilvl w:val="1"/>
          <w:numId w:val="49"/>
        </w:numPr>
        <w:ind w:hanging="357"/>
        <w:jc w:val="both"/>
        <w:rPr>
          <w:sz w:val="22"/>
          <w:szCs w:val="22"/>
        </w:rPr>
      </w:pPr>
      <w:r w:rsidRPr="00486075">
        <w:rPr>
          <w:sz w:val="22"/>
          <w:szCs w:val="22"/>
        </w:rPr>
        <w:t>popełnienia czynów wskazanych w ustawie z dnia 16 kwietnia 1993 roku o zwalczaniu nieuczciwej konkurencji (</w:t>
      </w:r>
      <w:bookmarkStart w:id="267" w:name="_Hlk164676288"/>
      <w:r w:rsidRPr="00486075">
        <w:rPr>
          <w:sz w:val="22"/>
          <w:szCs w:val="22"/>
        </w:rPr>
        <w:t xml:space="preserve">Dz.U. </w:t>
      </w:r>
      <w:r w:rsidR="000A355C" w:rsidRPr="00486075">
        <w:rPr>
          <w:sz w:val="22"/>
          <w:szCs w:val="22"/>
        </w:rPr>
        <w:t>1993 nr 47</w:t>
      </w:r>
      <w:r w:rsidRPr="00486075">
        <w:rPr>
          <w:sz w:val="22"/>
          <w:szCs w:val="22"/>
        </w:rPr>
        <w:t xml:space="preserve"> poz. </w:t>
      </w:r>
      <w:r w:rsidR="000A355C" w:rsidRPr="00486075">
        <w:rPr>
          <w:sz w:val="22"/>
          <w:szCs w:val="22"/>
        </w:rPr>
        <w:t>211 z późn.zm.</w:t>
      </w:r>
      <w:bookmarkEnd w:id="267"/>
      <w:r w:rsidRPr="00486075">
        <w:rPr>
          <w:sz w:val="22"/>
          <w:szCs w:val="22"/>
        </w:rPr>
        <w:t>).</w:t>
      </w:r>
    </w:p>
    <w:p w14:paraId="0A79508F" w14:textId="5FC98C01" w:rsidR="000C23F8" w:rsidRPr="00486075" w:rsidRDefault="000C23F8">
      <w:pPr>
        <w:numPr>
          <w:ilvl w:val="0"/>
          <w:numId w:val="49"/>
        </w:numPr>
        <w:ind w:hanging="357"/>
        <w:jc w:val="both"/>
        <w:rPr>
          <w:sz w:val="22"/>
          <w:szCs w:val="22"/>
        </w:rPr>
      </w:pPr>
      <w:r w:rsidRPr="00486075">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486075">
        <w:rPr>
          <w:sz w:val="22"/>
          <w:szCs w:val="22"/>
        </w:rPr>
        <w:t>U</w:t>
      </w:r>
      <w:r w:rsidRPr="00486075">
        <w:rPr>
          <w:sz w:val="22"/>
          <w:szCs w:val="22"/>
        </w:rPr>
        <w:t>mowy w</w:t>
      </w:r>
      <w:r w:rsidR="00421EFF" w:rsidRPr="00486075">
        <w:rPr>
          <w:sz w:val="22"/>
          <w:szCs w:val="22"/>
        </w:rPr>
        <w:t> </w:t>
      </w:r>
      <w:r w:rsidRPr="00486075">
        <w:rPr>
          <w:sz w:val="22"/>
          <w:szCs w:val="22"/>
        </w:rPr>
        <w:t>związku z jej realizacją.</w:t>
      </w:r>
    </w:p>
    <w:p w14:paraId="66DCA763" w14:textId="45614FBB" w:rsidR="00E51E75" w:rsidRPr="00974F29" w:rsidRDefault="00E51E75">
      <w:pPr>
        <w:numPr>
          <w:ilvl w:val="0"/>
          <w:numId w:val="49"/>
        </w:numPr>
        <w:ind w:left="357" w:hanging="357"/>
        <w:jc w:val="both"/>
        <w:rPr>
          <w:sz w:val="22"/>
          <w:szCs w:val="22"/>
        </w:rPr>
      </w:pPr>
      <w:bookmarkStart w:id="268" w:name="_Hlk167104771"/>
      <w:r w:rsidRPr="00974F29">
        <w:rPr>
          <w:sz w:val="22"/>
          <w:szCs w:val="22"/>
        </w:rPr>
        <w:t>Strony oświadczają, że zapoznały się z Polityką Antykorupcyjną Polskiej Grupy Górniczej S.A. i</w:t>
      </w:r>
      <w:r w:rsidR="006E45A2" w:rsidRPr="00974F29">
        <w:rPr>
          <w:sz w:val="22"/>
          <w:szCs w:val="22"/>
        </w:rPr>
        <w:t> </w:t>
      </w:r>
      <w:r w:rsidRPr="00974F29">
        <w:rPr>
          <w:sz w:val="22"/>
          <w:szCs w:val="22"/>
        </w:rPr>
        <w:t xml:space="preserve">zobowiązują się do jej stosowania oraz zapoznawania się ze zmianami Polityki, której treść znajduje się pod adresem: </w:t>
      </w:r>
      <w:hyperlink r:id="rId24" w:history="1">
        <w:r w:rsidRPr="00974F29">
          <w:rPr>
            <w:rStyle w:val="Hipercze"/>
            <w:sz w:val="22"/>
            <w:szCs w:val="22"/>
          </w:rPr>
          <w:t>https://www.pgg.pl/strefa-korporacyjna/firma/inne/polityka-antykorupcyjna</w:t>
        </w:r>
      </w:hyperlink>
      <w:r w:rsidRPr="00974F29">
        <w:rPr>
          <w:sz w:val="22"/>
          <w:szCs w:val="22"/>
        </w:rPr>
        <w:t xml:space="preserve"> </w:t>
      </w:r>
    </w:p>
    <w:p w14:paraId="3A0E68BE" w14:textId="5BF07A38" w:rsidR="00E51E75" w:rsidRPr="00974F29" w:rsidRDefault="00E51E75">
      <w:pPr>
        <w:numPr>
          <w:ilvl w:val="0"/>
          <w:numId w:val="49"/>
        </w:numPr>
        <w:ind w:left="357" w:hanging="357"/>
        <w:jc w:val="both"/>
        <w:rPr>
          <w:sz w:val="22"/>
          <w:szCs w:val="22"/>
        </w:rPr>
      </w:pPr>
      <w:r w:rsidRPr="00974F29">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974F29" w:rsidRDefault="00E51E75">
      <w:pPr>
        <w:numPr>
          <w:ilvl w:val="0"/>
          <w:numId w:val="49"/>
        </w:numPr>
        <w:ind w:left="357" w:hanging="357"/>
        <w:jc w:val="both"/>
        <w:rPr>
          <w:sz w:val="22"/>
          <w:szCs w:val="22"/>
        </w:rPr>
      </w:pPr>
      <w:r w:rsidRPr="00974F29">
        <w:rPr>
          <w:sz w:val="22"/>
          <w:szCs w:val="22"/>
        </w:rPr>
        <w:lastRenderedPageBreak/>
        <w:t>Naruszenie wyżej opisanych zasad  jest traktowane jak rażące naruszenie postanowień Umowy.</w:t>
      </w:r>
    </w:p>
    <w:p w14:paraId="68FEDE47" w14:textId="5848D399" w:rsidR="00E51E75" w:rsidRPr="00974F29" w:rsidRDefault="00E51E75">
      <w:pPr>
        <w:numPr>
          <w:ilvl w:val="0"/>
          <w:numId w:val="49"/>
        </w:numPr>
        <w:ind w:left="357" w:hanging="357"/>
        <w:jc w:val="both"/>
        <w:rPr>
          <w:sz w:val="22"/>
          <w:szCs w:val="22"/>
        </w:rPr>
      </w:pPr>
      <w:r w:rsidRPr="00974F29">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Default="00E51E75">
      <w:pPr>
        <w:numPr>
          <w:ilvl w:val="0"/>
          <w:numId w:val="49"/>
        </w:numPr>
        <w:ind w:left="357" w:hanging="357"/>
        <w:jc w:val="both"/>
        <w:rPr>
          <w:sz w:val="22"/>
          <w:szCs w:val="22"/>
        </w:rPr>
      </w:pPr>
      <w:r w:rsidRPr="00974F29">
        <w:rPr>
          <w:sz w:val="22"/>
          <w:szCs w:val="22"/>
        </w:rPr>
        <w:t xml:space="preserve">Strony zobowiązują się do informowania się wzajemnie o każdym przypadku naruszenia zasad opisanych w niniejszym paragrafie Umowy. </w:t>
      </w:r>
      <w:bookmarkEnd w:id="268"/>
    </w:p>
    <w:p w14:paraId="587865C5" w14:textId="77777777" w:rsidR="00BF2D62" w:rsidRPr="00BF2D62" w:rsidRDefault="00BF2D62" w:rsidP="00BF2D62">
      <w:pPr>
        <w:ind w:left="357"/>
        <w:jc w:val="both"/>
        <w:rPr>
          <w:sz w:val="16"/>
          <w:szCs w:val="16"/>
        </w:rPr>
      </w:pPr>
    </w:p>
    <w:p w14:paraId="6B143E29" w14:textId="00B18DF9" w:rsidR="000C23F8" w:rsidRPr="00500E2A" w:rsidRDefault="000C23F8" w:rsidP="00BF2D62">
      <w:pPr>
        <w:pStyle w:val="Nagwek2"/>
        <w:spacing w:before="0"/>
      </w:pPr>
      <w:bookmarkStart w:id="269" w:name="_Toc106095878"/>
      <w:bookmarkStart w:id="270" w:name="_Toc106096318"/>
      <w:bookmarkStart w:id="271" w:name="_Toc106096422"/>
      <w:bookmarkStart w:id="272" w:name="_Toc164432416"/>
      <w:bookmarkStart w:id="273" w:name="_Hlk105675117"/>
      <w:bookmarkStart w:id="274" w:name="_Hlk67826575"/>
      <w:bookmarkStart w:id="275" w:name="_Toc64016216"/>
      <w:bookmarkEnd w:id="265"/>
      <w:r w:rsidRPr="00500E2A">
        <w:t>Nadzór wynikający z zarządzania środowiskowego</w:t>
      </w:r>
      <w:bookmarkEnd w:id="269"/>
      <w:bookmarkEnd w:id="270"/>
      <w:bookmarkEnd w:id="271"/>
      <w:bookmarkEnd w:id="272"/>
    </w:p>
    <w:p w14:paraId="02A19E4A" w14:textId="0EA919AD" w:rsidR="000C23F8" w:rsidRPr="00BF2D62" w:rsidRDefault="000C23F8">
      <w:pPr>
        <w:pStyle w:val="Akapitzlist"/>
        <w:numPr>
          <w:ilvl w:val="6"/>
          <w:numId w:val="49"/>
        </w:numPr>
        <w:ind w:left="284" w:hanging="284"/>
        <w:jc w:val="both"/>
        <w:rPr>
          <w:sz w:val="22"/>
          <w:szCs w:val="22"/>
        </w:rPr>
      </w:pPr>
      <w:r w:rsidRPr="00BF2D62">
        <w:rPr>
          <w:sz w:val="22"/>
          <w:szCs w:val="22"/>
        </w:rPr>
        <w:t>Wykonawca zobowiązuje się do przestrzegania przepisów prawnych w zakresie ochrony środowiska.</w:t>
      </w:r>
    </w:p>
    <w:p w14:paraId="7F365F2B" w14:textId="77777777" w:rsidR="00BF2D62" w:rsidRDefault="000C23F8">
      <w:pPr>
        <w:pStyle w:val="Akapitzlist"/>
        <w:numPr>
          <w:ilvl w:val="6"/>
          <w:numId w:val="49"/>
        </w:numPr>
        <w:ind w:left="284" w:hanging="284"/>
        <w:jc w:val="both"/>
        <w:rPr>
          <w:sz w:val="22"/>
          <w:szCs w:val="22"/>
        </w:rPr>
      </w:pPr>
      <w:r w:rsidRPr="00BF2D62">
        <w:rPr>
          <w:sz w:val="22"/>
          <w:szCs w:val="22"/>
        </w:rPr>
        <w:t xml:space="preserve">Wykonawca oświadcza, że zapoznał się z Instrukcją dla Wykonawców, obowiązującą w trakcie realizacji </w:t>
      </w:r>
      <w:r w:rsidR="00421EFF" w:rsidRPr="00BF2D62">
        <w:rPr>
          <w:sz w:val="22"/>
          <w:szCs w:val="22"/>
        </w:rPr>
        <w:t>U</w:t>
      </w:r>
      <w:r w:rsidRPr="00BF2D62">
        <w:rPr>
          <w:sz w:val="22"/>
          <w:szCs w:val="22"/>
        </w:rPr>
        <w:t xml:space="preserve">mowy, zamieszczoną na stronie </w:t>
      </w:r>
    </w:p>
    <w:p w14:paraId="0C57F4BD" w14:textId="77777777" w:rsidR="00BF2D62" w:rsidRDefault="00BF2D62" w:rsidP="00BF2D62">
      <w:pPr>
        <w:pStyle w:val="Akapitzlist"/>
        <w:ind w:left="284"/>
        <w:jc w:val="both"/>
      </w:pPr>
      <w:hyperlink r:id="rId25" w:history="1">
        <w:r w:rsidRPr="00677BD8">
          <w:rPr>
            <w:rStyle w:val="Hipercze"/>
            <w:sz w:val="22"/>
            <w:szCs w:val="22"/>
          </w:rPr>
          <w:t>https://www.pgg.pl/strefa-korporacyjna/dostawcy/profil-nabywcy/dokumenty-do-pobrania</w:t>
        </w:r>
      </w:hyperlink>
    </w:p>
    <w:p w14:paraId="0D4225DF" w14:textId="2554B65A" w:rsidR="000C23F8" w:rsidRPr="00BF2D62" w:rsidRDefault="000C23F8" w:rsidP="00BF2D62">
      <w:pPr>
        <w:pStyle w:val="Akapitzlist"/>
        <w:ind w:left="284"/>
        <w:jc w:val="both"/>
        <w:rPr>
          <w:sz w:val="22"/>
          <w:szCs w:val="22"/>
        </w:rPr>
      </w:pPr>
      <w:r w:rsidRPr="00BF2D62">
        <w:rPr>
          <w:sz w:val="22"/>
          <w:szCs w:val="22"/>
        </w:rPr>
        <w:t xml:space="preserve">oraz oświadcza, że zapoznał i na bieżąco będzie zapoznawał osoby realizujące </w:t>
      </w:r>
      <w:r w:rsidR="00421EFF" w:rsidRPr="00BF2D62">
        <w:rPr>
          <w:sz w:val="22"/>
          <w:szCs w:val="22"/>
        </w:rPr>
        <w:t>U</w:t>
      </w:r>
      <w:r w:rsidRPr="00BF2D62">
        <w:rPr>
          <w:sz w:val="22"/>
          <w:szCs w:val="22"/>
        </w:rPr>
        <w:t>mowę po stronie Wykonawcy z ww. Instrukcją.</w:t>
      </w:r>
    </w:p>
    <w:p w14:paraId="3DB39D34" w14:textId="0F215068" w:rsidR="000C23F8" w:rsidRPr="00BF2D62" w:rsidRDefault="000C23F8">
      <w:pPr>
        <w:pStyle w:val="Akapitzlist"/>
        <w:numPr>
          <w:ilvl w:val="6"/>
          <w:numId w:val="49"/>
        </w:numPr>
        <w:ind w:left="284" w:hanging="284"/>
        <w:jc w:val="both"/>
        <w:rPr>
          <w:sz w:val="22"/>
          <w:szCs w:val="22"/>
        </w:rPr>
      </w:pPr>
      <w:r w:rsidRPr="00BF2D62">
        <w:rPr>
          <w:sz w:val="22"/>
          <w:szCs w:val="22"/>
        </w:rPr>
        <w:t xml:space="preserve">Wykonawca oświadcza, że jeśli w trakcie realizacji przedmiotu </w:t>
      </w:r>
      <w:r w:rsidR="00421EFF" w:rsidRPr="00BF2D62">
        <w:rPr>
          <w:sz w:val="22"/>
          <w:szCs w:val="22"/>
        </w:rPr>
        <w:t>U</w:t>
      </w:r>
      <w:r w:rsidRPr="00BF2D62">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368B8B9" w14:textId="77777777" w:rsidR="00BF2D62" w:rsidRPr="00BF2D62" w:rsidRDefault="00BF2D62" w:rsidP="00BF2D62">
      <w:pPr>
        <w:jc w:val="both"/>
        <w:rPr>
          <w:i/>
          <w:iCs/>
          <w:sz w:val="16"/>
          <w:szCs w:val="16"/>
        </w:rPr>
      </w:pPr>
    </w:p>
    <w:p w14:paraId="2FCA4D4C" w14:textId="3931EAEC" w:rsidR="000C23F8" w:rsidRPr="00486075" w:rsidRDefault="000C23F8" w:rsidP="00BF2D62">
      <w:pPr>
        <w:pStyle w:val="Nagwek2"/>
        <w:spacing w:before="0"/>
      </w:pPr>
      <w:bookmarkStart w:id="276" w:name="_Toc106095879"/>
      <w:bookmarkStart w:id="277" w:name="_Toc106096319"/>
      <w:bookmarkStart w:id="278" w:name="_Toc106096423"/>
      <w:bookmarkStart w:id="279" w:name="_Toc164432417"/>
      <w:bookmarkStart w:id="280" w:name="_Hlk67826617"/>
      <w:bookmarkEnd w:id="273"/>
      <w:bookmarkEnd w:id="274"/>
      <w:r w:rsidRPr="00486075">
        <w:t>Siła wyższa</w:t>
      </w:r>
      <w:bookmarkEnd w:id="275"/>
      <w:bookmarkEnd w:id="276"/>
      <w:bookmarkEnd w:id="277"/>
      <w:bookmarkEnd w:id="278"/>
      <w:bookmarkEnd w:id="279"/>
    </w:p>
    <w:p w14:paraId="7F042164" w14:textId="77777777" w:rsidR="000C23F8" w:rsidRPr="00486075" w:rsidRDefault="000C23F8">
      <w:pPr>
        <w:numPr>
          <w:ilvl w:val="0"/>
          <w:numId w:val="50"/>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pPr>
        <w:numPr>
          <w:ilvl w:val="0"/>
          <w:numId w:val="50"/>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pPr>
        <w:numPr>
          <w:ilvl w:val="1"/>
          <w:numId w:val="50"/>
        </w:numPr>
        <w:jc w:val="both"/>
        <w:rPr>
          <w:sz w:val="22"/>
          <w:szCs w:val="22"/>
        </w:rPr>
      </w:pPr>
      <w:r w:rsidRPr="00486075">
        <w:rPr>
          <w:sz w:val="22"/>
          <w:szCs w:val="22"/>
        </w:rPr>
        <w:t>klęski żywiołowe np. pożar, powódź, trzęsienie ziemi itp.,</w:t>
      </w:r>
    </w:p>
    <w:p w14:paraId="41D3FABD" w14:textId="77777777" w:rsidR="000C23F8" w:rsidRPr="00486075" w:rsidRDefault="000C23F8">
      <w:pPr>
        <w:numPr>
          <w:ilvl w:val="1"/>
          <w:numId w:val="50"/>
        </w:numPr>
        <w:jc w:val="both"/>
        <w:rPr>
          <w:sz w:val="22"/>
          <w:szCs w:val="22"/>
        </w:rPr>
      </w:pPr>
      <w:r w:rsidRPr="00486075">
        <w:rPr>
          <w:sz w:val="22"/>
          <w:szCs w:val="22"/>
        </w:rPr>
        <w:t>akty władzy państwowej np. stan wojenny, stan wyjątkowy, itp.,</w:t>
      </w:r>
    </w:p>
    <w:p w14:paraId="7C470AC9" w14:textId="77777777" w:rsidR="000C23F8" w:rsidRPr="00486075" w:rsidRDefault="000C23F8">
      <w:pPr>
        <w:numPr>
          <w:ilvl w:val="1"/>
          <w:numId w:val="50"/>
        </w:numPr>
        <w:jc w:val="both"/>
        <w:rPr>
          <w:sz w:val="22"/>
          <w:szCs w:val="22"/>
        </w:rPr>
      </w:pPr>
      <w:r w:rsidRPr="00486075">
        <w:rPr>
          <w:sz w:val="22"/>
          <w:szCs w:val="22"/>
        </w:rPr>
        <w:t>poważne zakłócenia w funkcjonowaniu transportu.</w:t>
      </w:r>
    </w:p>
    <w:p w14:paraId="769E14D5" w14:textId="77777777" w:rsidR="000A355C" w:rsidRPr="00486075" w:rsidRDefault="000A355C">
      <w:pPr>
        <w:numPr>
          <w:ilvl w:val="0"/>
          <w:numId w:val="50"/>
        </w:numPr>
        <w:ind w:left="357" w:hanging="357"/>
        <w:jc w:val="both"/>
        <w:rPr>
          <w:sz w:val="22"/>
          <w:szCs w:val="22"/>
        </w:rPr>
      </w:pPr>
      <w:bookmarkStart w:id="281"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1"/>
    <w:p w14:paraId="1ACD5519" w14:textId="458179B8" w:rsidR="000C23F8" w:rsidRDefault="000C23F8">
      <w:pPr>
        <w:numPr>
          <w:ilvl w:val="0"/>
          <w:numId w:val="50"/>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6F5F647" w14:textId="77777777" w:rsidR="00BF2D62" w:rsidRPr="00BF2D62" w:rsidRDefault="00BF2D62" w:rsidP="00BF2D62">
      <w:pPr>
        <w:ind w:left="357"/>
        <w:jc w:val="both"/>
        <w:rPr>
          <w:sz w:val="16"/>
          <w:szCs w:val="16"/>
        </w:rPr>
      </w:pPr>
    </w:p>
    <w:p w14:paraId="5246617E" w14:textId="62211402" w:rsidR="000C23F8" w:rsidRPr="00486075" w:rsidRDefault="000C23F8" w:rsidP="00BF2D62">
      <w:pPr>
        <w:pStyle w:val="Nagwek2"/>
        <w:spacing w:before="0"/>
      </w:pPr>
      <w:bookmarkStart w:id="282" w:name="_Toc64016217"/>
      <w:bookmarkStart w:id="283" w:name="_Toc106095880"/>
      <w:bookmarkStart w:id="284" w:name="_Toc106096320"/>
      <w:bookmarkStart w:id="285" w:name="_Toc106096424"/>
      <w:bookmarkStart w:id="286" w:name="_Toc164432418"/>
      <w:r w:rsidRPr="00486075">
        <w:t>Postanowienia końcowe</w:t>
      </w:r>
      <w:bookmarkEnd w:id="282"/>
      <w:bookmarkEnd w:id="283"/>
      <w:bookmarkEnd w:id="284"/>
      <w:bookmarkEnd w:id="285"/>
      <w:bookmarkEnd w:id="286"/>
    </w:p>
    <w:p w14:paraId="5E9C5422" w14:textId="573821B2" w:rsidR="00026CB2" w:rsidRPr="00486075" w:rsidRDefault="00026CB2">
      <w:pPr>
        <w:numPr>
          <w:ilvl w:val="0"/>
          <w:numId w:val="51"/>
        </w:numPr>
        <w:jc w:val="both"/>
        <w:rPr>
          <w:sz w:val="22"/>
          <w:szCs w:val="22"/>
        </w:rPr>
      </w:pPr>
      <w:bookmarkStart w:id="287"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pPr>
        <w:numPr>
          <w:ilvl w:val="0"/>
          <w:numId w:val="51"/>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87"/>
    <w:p w14:paraId="5B23DB2E" w14:textId="7D3D542B" w:rsidR="000C23F8" w:rsidRPr="00486075" w:rsidRDefault="000C23F8">
      <w:pPr>
        <w:numPr>
          <w:ilvl w:val="0"/>
          <w:numId w:val="51"/>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099C69F4" w14:textId="77777777" w:rsidR="000C23F8" w:rsidRPr="00486075" w:rsidRDefault="000C23F8" w:rsidP="00E0288D">
      <w:pPr>
        <w:pStyle w:val="Nagwek2"/>
        <w:numPr>
          <w:ilvl w:val="0"/>
          <w:numId w:val="0"/>
        </w:numPr>
        <w:jc w:val="left"/>
      </w:pPr>
      <w:bookmarkStart w:id="288" w:name="_Toc83291694"/>
      <w:bookmarkStart w:id="289" w:name="_Toc106095881"/>
      <w:bookmarkStart w:id="290" w:name="_Toc106096321"/>
      <w:bookmarkStart w:id="291" w:name="_Toc106096425"/>
      <w:bookmarkStart w:id="292" w:name="_Toc164432419"/>
      <w:bookmarkEnd w:id="280"/>
      <w:r w:rsidRPr="00486075">
        <w:t>Załączniki do Umowy</w:t>
      </w:r>
      <w:bookmarkEnd w:id="288"/>
      <w:bookmarkEnd w:id="289"/>
      <w:bookmarkEnd w:id="290"/>
      <w:bookmarkEnd w:id="291"/>
      <w:bookmarkEnd w:id="292"/>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Szczegółowy Opis Przedmiotu Zamówienia (na podstawie Załącznika nr 1 do SWZ),</w:t>
      </w:r>
    </w:p>
    <w:p w14:paraId="5C6232A9" w14:textId="0AC039E5" w:rsidR="000C23F8" w:rsidRPr="00486075" w:rsidRDefault="000C23F8" w:rsidP="00201A34">
      <w:pPr>
        <w:tabs>
          <w:tab w:val="left" w:pos="1843"/>
        </w:tabs>
        <w:jc w:val="both"/>
        <w:rPr>
          <w:rFonts w:eastAsiaTheme="majorEastAsia"/>
          <w:sz w:val="22"/>
          <w:szCs w:val="22"/>
        </w:rPr>
      </w:pPr>
      <w:r w:rsidRPr="00486075">
        <w:rPr>
          <w:rFonts w:eastAsiaTheme="majorEastAsia"/>
          <w:sz w:val="22"/>
          <w:szCs w:val="22"/>
        </w:rPr>
        <w:t xml:space="preserve">Załącznik nr </w:t>
      </w:r>
      <w:r w:rsidR="0000510C" w:rsidRPr="00486075">
        <w:rPr>
          <w:rFonts w:eastAsiaTheme="majorEastAsia"/>
          <w:sz w:val="22"/>
          <w:szCs w:val="22"/>
        </w:rPr>
        <w:t>2</w:t>
      </w:r>
      <w:r w:rsidRPr="00486075">
        <w:rPr>
          <w:rFonts w:eastAsiaTheme="majorEastAsia"/>
          <w:sz w:val="22"/>
          <w:szCs w:val="22"/>
        </w:rPr>
        <w:t xml:space="preserve"> – </w:t>
      </w:r>
      <w:r w:rsidRPr="00486075">
        <w:rPr>
          <w:rFonts w:eastAsiaTheme="majorEastAsia"/>
          <w:sz w:val="22"/>
          <w:szCs w:val="22"/>
        </w:rPr>
        <w:tab/>
        <w:t xml:space="preserve">Ochrona danych osobowych </w:t>
      </w:r>
    </w:p>
    <w:p w14:paraId="35A9EB71" w14:textId="1F4A08AB" w:rsidR="000C23F8" w:rsidRPr="00486075" w:rsidRDefault="000C23F8" w:rsidP="00BF2D62">
      <w:pPr>
        <w:tabs>
          <w:tab w:val="left" w:pos="1843"/>
        </w:tabs>
        <w:jc w:val="both"/>
        <w:rPr>
          <w:b/>
          <w:bCs/>
        </w:rPr>
      </w:pPr>
      <w:r w:rsidRPr="00486075">
        <w:rPr>
          <w:rFonts w:eastAsiaTheme="majorEastAsia"/>
          <w:sz w:val="22"/>
          <w:szCs w:val="22"/>
        </w:rPr>
        <w:t xml:space="preserve">Załącznik nr </w:t>
      </w:r>
      <w:r w:rsidR="0000510C" w:rsidRPr="00486075">
        <w:rPr>
          <w:rFonts w:eastAsiaTheme="majorEastAsia"/>
          <w:sz w:val="22"/>
          <w:szCs w:val="22"/>
        </w:rPr>
        <w:t>3</w:t>
      </w:r>
      <w:r w:rsidRPr="00486075">
        <w:rPr>
          <w:rFonts w:eastAsiaTheme="majorEastAsia"/>
          <w:sz w:val="22"/>
          <w:szCs w:val="22"/>
        </w:rPr>
        <w:t xml:space="preserve"> – </w:t>
      </w:r>
      <w:r w:rsidRPr="00486075">
        <w:rPr>
          <w:rFonts w:eastAsiaTheme="majorEastAsia"/>
          <w:sz w:val="22"/>
          <w:szCs w:val="22"/>
        </w:rPr>
        <w:tab/>
        <w:t xml:space="preserve">Oświadczenie o statusie Wykonawcy </w:t>
      </w:r>
      <w:r w:rsidRPr="00486075">
        <w:rPr>
          <w:b/>
          <w:bCs/>
        </w:rPr>
        <w:br w:type="page"/>
      </w:r>
    </w:p>
    <w:p w14:paraId="52BA1276" w14:textId="77777777" w:rsidR="000C23F8" w:rsidRPr="00486075" w:rsidRDefault="000C23F8" w:rsidP="000C23F8">
      <w:pPr>
        <w:spacing w:before="120"/>
        <w:jc w:val="right"/>
        <w:rPr>
          <w:b/>
          <w:bCs/>
          <w:sz w:val="22"/>
          <w:szCs w:val="22"/>
        </w:rPr>
      </w:pPr>
      <w:bookmarkStart w:id="293" w:name="_Hlk67826939"/>
      <w:r w:rsidRPr="00486075">
        <w:rPr>
          <w:b/>
          <w:bCs/>
          <w:sz w:val="22"/>
          <w:szCs w:val="22"/>
        </w:rPr>
        <w:lastRenderedPageBreak/>
        <w:t xml:space="preserve">Załącznik nr 1 do Umowy </w:t>
      </w:r>
    </w:p>
    <w:bookmarkEnd w:id="293"/>
    <w:p w14:paraId="47630C7D" w14:textId="77777777" w:rsidR="000C23F8" w:rsidRPr="00486075" w:rsidRDefault="000C23F8" w:rsidP="000C23F8">
      <w:pPr>
        <w:jc w:val="both"/>
        <w:rPr>
          <w:b/>
          <w:bCs/>
          <w:color w:val="000000" w:themeColor="text1"/>
          <w:sz w:val="24"/>
          <w:szCs w:val="24"/>
        </w:rPr>
      </w:pPr>
    </w:p>
    <w:p w14:paraId="3DE2E629" w14:textId="77777777" w:rsidR="000C23F8" w:rsidRPr="00486075" w:rsidRDefault="000C23F8" w:rsidP="000C23F8">
      <w:pPr>
        <w:jc w:val="both"/>
        <w:rPr>
          <w:b/>
          <w:bCs/>
          <w:color w:val="000000" w:themeColor="text1"/>
          <w:sz w:val="28"/>
          <w:szCs w:val="28"/>
        </w:rPr>
      </w:pPr>
    </w:p>
    <w:p w14:paraId="44A48910" w14:textId="47022913" w:rsidR="000C23F8" w:rsidRPr="00486075" w:rsidRDefault="000C23F8" w:rsidP="000C23F8">
      <w:pPr>
        <w:jc w:val="center"/>
        <w:rPr>
          <w:b/>
          <w:bCs/>
          <w:i/>
          <w:iCs/>
          <w:color w:val="000000" w:themeColor="text1"/>
          <w:sz w:val="24"/>
          <w:szCs w:val="24"/>
        </w:rPr>
      </w:pPr>
      <w:r w:rsidRPr="00486075">
        <w:rPr>
          <w:b/>
          <w:bCs/>
          <w:color w:val="000000" w:themeColor="text1"/>
          <w:sz w:val="28"/>
          <w:szCs w:val="28"/>
        </w:rPr>
        <w:t>Szczegółowy Opis Przedmiotu Zamówienia</w:t>
      </w:r>
      <w:r w:rsidR="007C52CC" w:rsidRPr="00486075">
        <w:rPr>
          <w:b/>
          <w:bCs/>
          <w:color w:val="000000" w:themeColor="text1"/>
          <w:sz w:val="28"/>
          <w:szCs w:val="28"/>
        </w:rPr>
        <w:t xml:space="preserve"> (SOPZ)</w:t>
      </w:r>
      <w:r w:rsidRPr="00486075">
        <w:rPr>
          <w:b/>
          <w:bCs/>
          <w:color w:val="000000" w:themeColor="text1"/>
          <w:sz w:val="28"/>
          <w:szCs w:val="28"/>
        </w:rPr>
        <w:t xml:space="preserve"> </w:t>
      </w:r>
      <w:r w:rsidRPr="00486075">
        <w:rPr>
          <w:b/>
          <w:bCs/>
          <w:color w:val="000000" w:themeColor="text1"/>
          <w:sz w:val="28"/>
          <w:szCs w:val="28"/>
        </w:rPr>
        <w:br/>
      </w:r>
      <w:r w:rsidRPr="00486075">
        <w:rPr>
          <w:b/>
          <w:bCs/>
          <w:i/>
          <w:iCs/>
          <w:color w:val="FF0000"/>
          <w:sz w:val="28"/>
          <w:szCs w:val="28"/>
        </w:rPr>
        <w:t>(</w:t>
      </w:r>
      <w:r w:rsidRPr="00486075">
        <w:rPr>
          <w:b/>
          <w:bCs/>
          <w:i/>
          <w:iCs/>
          <w:color w:val="FF0000"/>
          <w:sz w:val="24"/>
          <w:szCs w:val="24"/>
        </w:rPr>
        <w:t>zgodny z  Załącznikiem nr 1 do SWZ)</w:t>
      </w:r>
    </w:p>
    <w:p w14:paraId="772B004D" w14:textId="77777777" w:rsidR="000C23F8" w:rsidRPr="00486075" w:rsidRDefault="000C23F8" w:rsidP="000C23F8">
      <w:pPr>
        <w:rPr>
          <w:b/>
          <w:bCs/>
          <w:sz w:val="22"/>
          <w:szCs w:val="22"/>
        </w:rPr>
      </w:pPr>
    </w:p>
    <w:p w14:paraId="47B793D7" w14:textId="77777777" w:rsidR="000C23F8" w:rsidRPr="00486075" w:rsidRDefault="000C23F8" w:rsidP="000C23F8">
      <w:pPr>
        <w:spacing w:after="160" w:line="259" w:lineRule="auto"/>
        <w:rPr>
          <w:sz w:val="14"/>
          <w:szCs w:val="14"/>
        </w:rPr>
      </w:pPr>
      <w:r w:rsidRPr="00486075">
        <w:rPr>
          <w:sz w:val="14"/>
          <w:szCs w:val="14"/>
        </w:rPr>
        <w:br w:type="page"/>
      </w:r>
    </w:p>
    <w:p w14:paraId="7E0B690B" w14:textId="77777777" w:rsidR="000C23F8" w:rsidRPr="00486075" w:rsidRDefault="000C23F8" w:rsidP="000C23F8">
      <w:pPr>
        <w:spacing w:before="120"/>
        <w:jc w:val="right"/>
        <w:rPr>
          <w:b/>
          <w:bCs/>
          <w:sz w:val="22"/>
          <w:szCs w:val="22"/>
        </w:rPr>
      </w:pPr>
      <w:bookmarkStart w:id="294" w:name="_Hlk67831498"/>
      <w:bookmarkStart w:id="295" w:name="_Hlk67827058"/>
      <w:r w:rsidRPr="00486075">
        <w:rPr>
          <w:b/>
          <w:bCs/>
          <w:sz w:val="22"/>
          <w:szCs w:val="22"/>
        </w:rPr>
        <w:lastRenderedPageBreak/>
        <w:t xml:space="preserve">Załącznik nr 2 do Umowy </w:t>
      </w:r>
    </w:p>
    <w:p w14:paraId="16C9D8B0" w14:textId="77777777" w:rsidR="000C23F8" w:rsidRPr="00486075" w:rsidRDefault="000C23F8" w:rsidP="000C23F8">
      <w:pPr>
        <w:spacing w:before="120"/>
        <w:jc w:val="center"/>
        <w:rPr>
          <w:b/>
          <w:bCs/>
          <w:sz w:val="28"/>
          <w:szCs w:val="28"/>
        </w:rPr>
      </w:pPr>
    </w:p>
    <w:p w14:paraId="453EB911" w14:textId="77777777" w:rsidR="003C6E73" w:rsidRPr="00486075" w:rsidRDefault="003C6E73" w:rsidP="003C6E73">
      <w:pPr>
        <w:tabs>
          <w:tab w:val="left" w:pos="630"/>
          <w:tab w:val="center" w:pos="4536"/>
        </w:tabs>
        <w:spacing w:after="160" w:line="259" w:lineRule="auto"/>
        <w:jc w:val="center"/>
        <w:rPr>
          <w:b/>
          <w:bCs/>
          <w:sz w:val="22"/>
          <w:szCs w:val="22"/>
        </w:rPr>
      </w:pPr>
      <w:r w:rsidRPr="00486075">
        <w:rPr>
          <w:b/>
          <w:bCs/>
          <w:sz w:val="28"/>
          <w:szCs w:val="28"/>
        </w:rPr>
        <w:t>Ochrona danych osobowych</w:t>
      </w:r>
    </w:p>
    <w:p w14:paraId="124E8A16" w14:textId="77777777" w:rsidR="003C6E73" w:rsidRPr="00486075" w:rsidRDefault="003C6E73" w:rsidP="003C6E73">
      <w:pPr>
        <w:overflowPunct w:val="0"/>
        <w:autoSpaceDE w:val="0"/>
        <w:autoSpaceDN w:val="0"/>
        <w:jc w:val="both"/>
        <w:rPr>
          <w:color w:val="000000"/>
          <w:sz w:val="10"/>
          <w:szCs w:val="10"/>
        </w:rPr>
      </w:pPr>
    </w:p>
    <w:p w14:paraId="6A14175A" w14:textId="77777777" w:rsidR="003C6E73" w:rsidRPr="00486075" w:rsidRDefault="003C6E73">
      <w:pPr>
        <w:pStyle w:val="Akapitzlist"/>
        <w:numPr>
          <w:ilvl w:val="0"/>
          <w:numId w:val="57"/>
        </w:numPr>
        <w:overflowPunct w:val="0"/>
        <w:autoSpaceDE w:val="0"/>
        <w:autoSpaceDN w:val="0"/>
        <w:jc w:val="both"/>
        <w:rPr>
          <w:color w:val="000000"/>
          <w:sz w:val="22"/>
          <w:szCs w:val="22"/>
        </w:rPr>
      </w:pPr>
      <w:r w:rsidRPr="00486075">
        <w:rPr>
          <w:b/>
          <w:sz w:val="22"/>
          <w:szCs w:val="22"/>
          <w:u w:val="single"/>
        </w:rPr>
        <w:t>Udostępnienie danych osobowych</w:t>
      </w:r>
    </w:p>
    <w:p w14:paraId="1FD0BBBA"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06956DB"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435C8BA"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Strony Umowy w związku z udostępnieniem danych osobowych zobowiązane są do spełnienia obowiązku informacyjnego wobec osób, których dane pozyskują.</w:t>
      </w:r>
    </w:p>
    <w:p w14:paraId="22A6D205" w14:textId="77777777" w:rsidR="003C6E73" w:rsidRPr="00486075" w:rsidRDefault="003C6E73">
      <w:pPr>
        <w:pStyle w:val="Akapitzlist"/>
        <w:numPr>
          <w:ilvl w:val="6"/>
          <w:numId w:val="51"/>
        </w:numPr>
        <w:overflowPunct w:val="0"/>
        <w:autoSpaceDE w:val="0"/>
        <w:autoSpaceDN w:val="0"/>
        <w:ind w:left="349"/>
        <w:contextualSpacing w:val="0"/>
        <w:jc w:val="both"/>
        <w:rPr>
          <w:color w:val="000000"/>
          <w:sz w:val="22"/>
          <w:szCs w:val="22"/>
        </w:rPr>
      </w:pPr>
      <w:r w:rsidRPr="00486075">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974F29" w:rsidRDefault="003C6E73">
      <w:pPr>
        <w:pStyle w:val="Akapitzlist"/>
        <w:numPr>
          <w:ilvl w:val="6"/>
          <w:numId w:val="51"/>
        </w:numPr>
        <w:overflowPunct w:val="0"/>
        <w:autoSpaceDE w:val="0"/>
        <w:autoSpaceDN w:val="0"/>
        <w:ind w:left="349"/>
        <w:contextualSpacing w:val="0"/>
        <w:jc w:val="both"/>
        <w:rPr>
          <w:sz w:val="22"/>
          <w:szCs w:val="22"/>
        </w:rPr>
      </w:pPr>
      <w:r w:rsidRPr="00974F29">
        <w:rPr>
          <w:i/>
          <w:iCs/>
          <w:sz w:val="22"/>
          <w:szCs w:val="22"/>
        </w:rPr>
        <w:t>Kontrahent w razie potrzeby określa sposób spełnienia obowiązku informacyjnego wobec osób, których dane pozyskuje.</w:t>
      </w:r>
    </w:p>
    <w:p w14:paraId="7BE362F7" w14:textId="77777777" w:rsidR="003C6E73" w:rsidRPr="00486075" w:rsidRDefault="003C6E73" w:rsidP="003C6E73">
      <w:pPr>
        <w:pStyle w:val="Akapitzlist"/>
        <w:autoSpaceDN w:val="0"/>
        <w:ind w:hanging="938"/>
        <w:jc w:val="both"/>
        <w:rPr>
          <w:i/>
          <w:iCs/>
          <w:color w:val="FF0000"/>
          <w:sz w:val="22"/>
          <w:szCs w:val="22"/>
        </w:rPr>
      </w:pPr>
    </w:p>
    <w:p w14:paraId="5D588E0C" w14:textId="43F6EF0E" w:rsidR="003C6E73" w:rsidRPr="00486075" w:rsidRDefault="003C6E73" w:rsidP="003C6E73">
      <w:pPr>
        <w:jc w:val="both"/>
        <w:rPr>
          <w:i/>
          <w:iCs/>
          <w:color w:val="0070C0"/>
          <w:sz w:val="22"/>
          <w:szCs w:val="22"/>
        </w:rPr>
      </w:pPr>
    </w:p>
    <w:p w14:paraId="294E46FD" w14:textId="77777777" w:rsidR="003C6E73" w:rsidRPr="00486075" w:rsidRDefault="003C6E73" w:rsidP="003C6E73">
      <w:pPr>
        <w:tabs>
          <w:tab w:val="left" w:pos="630"/>
          <w:tab w:val="center" w:pos="4536"/>
        </w:tabs>
        <w:spacing w:after="160" w:line="259" w:lineRule="auto"/>
        <w:rPr>
          <w:sz w:val="22"/>
          <w:szCs w:val="22"/>
        </w:rPr>
      </w:pPr>
      <w:r w:rsidRPr="00486075">
        <w:rPr>
          <w:sz w:val="22"/>
          <w:szCs w:val="22"/>
        </w:rPr>
        <w:br w:type="page"/>
      </w:r>
    </w:p>
    <w:p w14:paraId="0DD5D9FD" w14:textId="77777777" w:rsidR="000C23F8" w:rsidRPr="00486075" w:rsidRDefault="000C23F8" w:rsidP="000C23F8">
      <w:pPr>
        <w:spacing w:before="120"/>
        <w:jc w:val="right"/>
        <w:rPr>
          <w:b/>
          <w:bCs/>
          <w:sz w:val="22"/>
          <w:szCs w:val="22"/>
        </w:rPr>
      </w:pPr>
      <w:r w:rsidRPr="00486075">
        <w:rPr>
          <w:b/>
          <w:bCs/>
          <w:sz w:val="22"/>
          <w:szCs w:val="22"/>
        </w:rPr>
        <w:lastRenderedPageBreak/>
        <w:t xml:space="preserve">Załącznik nr 3 do Umowy </w:t>
      </w:r>
    </w:p>
    <w:bookmarkEnd w:id="294"/>
    <w:bookmarkEnd w:id="295"/>
    <w:p w14:paraId="773D9DB8" w14:textId="77777777" w:rsidR="003C6E73" w:rsidRPr="00486075" w:rsidRDefault="003C6E73" w:rsidP="003C6E73">
      <w:pPr>
        <w:spacing w:before="120"/>
        <w:jc w:val="center"/>
        <w:rPr>
          <w:b/>
          <w:bCs/>
          <w:sz w:val="24"/>
          <w:szCs w:val="24"/>
        </w:rPr>
      </w:pPr>
    </w:p>
    <w:p w14:paraId="3B1E6A2E" w14:textId="77777777" w:rsidR="003C6E73" w:rsidRPr="00486075" w:rsidRDefault="003C6E73" w:rsidP="003C6E73">
      <w:pPr>
        <w:spacing w:before="120"/>
        <w:jc w:val="center"/>
        <w:rPr>
          <w:b/>
          <w:bCs/>
          <w:sz w:val="24"/>
          <w:szCs w:val="24"/>
        </w:rPr>
      </w:pPr>
    </w:p>
    <w:p w14:paraId="024E0BEE" w14:textId="11D88978" w:rsidR="003C6E73" w:rsidRPr="00486075" w:rsidRDefault="003C6E73" w:rsidP="003C6E73">
      <w:pPr>
        <w:spacing w:before="120"/>
        <w:jc w:val="center"/>
        <w:rPr>
          <w:b/>
          <w:bCs/>
          <w:sz w:val="24"/>
          <w:szCs w:val="24"/>
        </w:rPr>
      </w:pPr>
      <w:r w:rsidRPr="00486075">
        <w:rPr>
          <w:b/>
          <w:bCs/>
          <w:sz w:val="24"/>
          <w:szCs w:val="24"/>
        </w:rPr>
        <w:t xml:space="preserve">OŚWIADCZENIE </w:t>
      </w:r>
      <w:r w:rsidRPr="00486075">
        <w:rPr>
          <w:b/>
          <w:sz w:val="24"/>
          <w:szCs w:val="24"/>
        </w:rPr>
        <w:t xml:space="preserve">O POSIADANIU STATUSU </w:t>
      </w:r>
      <w:r w:rsidRPr="00486075">
        <w:rPr>
          <w:b/>
          <w:sz w:val="24"/>
          <w:szCs w:val="24"/>
        </w:rPr>
        <w:br/>
        <w:t>MIKROPRZEDSIĘBIORCY, MAŁEGO PRZEDSIĘBIORCY, ŚREDNIEGO PRZEDSIĘBIORCY, DUŻEGO PRZEDSIĘBIORCY</w:t>
      </w:r>
    </w:p>
    <w:p w14:paraId="072C4E2E" w14:textId="77777777" w:rsidR="003C6E73" w:rsidRPr="00486075" w:rsidRDefault="003C6E73" w:rsidP="003C6E73">
      <w:pPr>
        <w:spacing w:before="120"/>
        <w:jc w:val="both"/>
        <w:rPr>
          <w:b/>
          <w:sz w:val="22"/>
          <w:szCs w:val="22"/>
        </w:rPr>
      </w:pPr>
    </w:p>
    <w:p w14:paraId="49BFEE57" w14:textId="77777777" w:rsidR="003C6E73" w:rsidRPr="00486075" w:rsidRDefault="003C6E73" w:rsidP="003C6E73">
      <w:pPr>
        <w:spacing w:before="120"/>
        <w:jc w:val="both"/>
        <w:rPr>
          <w:b/>
          <w:sz w:val="22"/>
          <w:szCs w:val="22"/>
        </w:rPr>
      </w:pPr>
    </w:p>
    <w:p w14:paraId="63274FD8" w14:textId="77777777" w:rsidR="003C6E73" w:rsidRPr="00486075" w:rsidRDefault="003C6E73" w:rsidP="003C6E73">
      <w:pPr>
        <w:spacing w:before="120"/>
        <w:jc w:val="both"/>
        <w:rPr>
          <w:bCs/>
          <w:sz w:val="22"/>
          <w:szCs w:val="22"/>
        </w:rPr>
      </w:pPr>
      <w:r w:rsidRPr="00486075">
        <w:rPr>
          <w:bCs/>
          <w:sz w:val="22"/>
          <w:szCs w:val="22"/>
        </w:rPr>
        <w:t>Nazwa Wykonawcy:</w:t>
      </w:r>
    </w:p>
    <w:p w14:paraId="762EF0A0" w14:textId="77777777" w:rsidR="003C6E73" w:rsidRPr="00486075" w:rsidRDefault="003C6E73" w:rsidP="003C6E73">
      <w:pPr>
        <w:spacing w:before="120"/>
        <w:jc w:val="both"/>
        <w:rPr>
          <w:bCs/>
          <w:sz w:val="22"/>
          <w:szCs w:val="22"/>
        </w:rPr>
      </w:pPr>
      <w:r w:rsidRPr="00486075">
        <w:rPr>
          <w:bCs/>
          <w:sz w:val="22"/>
          <w:szCs w:val="22"/>
        </w:rPr>
        <w:t>……………………………………………………………………….……</w:t>
      </w:r>
    </w:p>
    <w:p w14:paraId="01D21E31" w14:textId="77777777" w:rsidR="003C6E73" w:rsidRPr="00486075" w:rsidRDefault="003C6E73" w:rsidP="003C6E73">
      <w:pPr>
        <w:spacing w:before="120"/>
        <w:jc w:val="both"/>
        <w:rPr>
          <w:b/>
          <w:sz w:val="22"/>
          <w:szCs w:val="22"/>
        </w:rPr>
      </w:pPr>
    </w:p>
    <w:p w14:paraId="74DCFF36" w14:textId="77777777" w:rsidR="003C6E73" w:rsidRPr="00486075" w:rsidRDefault="003C6E73" w:rsidP="003C6E73">
      <w:pPr>
        <w:spacing w:before="120" w:line="312" w:lineRule="auto"/>
        <w:jc w:val="both"/>
        <w:rPr>
          <w:sz w:val="22"/>
          <w:szCs w:val="22"/>
        </w:rPr>
      </w:pPr>
      <w:r w:rsidRPr="00486075">
        <w:rPr>
          <w:iCs/>
          <w:sz w:val="22"/>
          <w:szCs w:val="22"/>
        </w:rPr>
        <w:t xml:space="preserve">Wykonawca oświadcza, że </w:t>
      </w:r>
      <w:r w:rsidRPr="00486075">
        <w:rPr>
          <w:b/>
          <w:bCs/>
          <w:i/>
          <w:sz w:val="22"/>
          <w:szCs w:val="22"/>
        </w:rPr>
        <w:t>spełnia warunki / nie spełnia warunków</w:t>
      </w:r>
      <w:r w:rsidRPr="00486075">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D37AA69" w14:textId="77777777" w:rsidR="003C6E73" w:rsidRPr="00486075" w:rsidRDefault="003C6E73" w:rsidP="003C6E73">
      <w:pPr>
        <w:spacing w:before="120"/>
        <w:jc w:val="both"/>
        <w:rPr>
          <w:iCs/>
          <w:sz w:val="22"/>
          <w:szCs w:val="22"/>
        </w:rPr>
      </w:pPr>
    </w:p>
    <w:p w14:paraId="3B916F5D" w14:textId="77777777" w:rsidR="003C6E73" w:rsidRPr="00486075" w:rsidRDefault="003C6E73" w:rsidP="003C6E73">
      <w:pPr>
        <w:spacing w:before="120"/>
        <w:jc w:val="both"/>
        <w:rPr>
          <w:iCs/>
          <w:sz w:val="22"/>
          <w:szCs w:val="22"/>
        </w:rPr>
      </w:pPr>
    </w:p>
    <w:p w14:paraId="556A07DE" w14:textId="77777777" w:rsidR="003C6E73" w:rsidRPr="00486075" w:rsidRDefault="003C6E73" w:rsidP="003C6E73">
      <w:pPr>
        <w:spacing w:before="120"/>
        <w:jc w:val="both"/>
        <w:rPr>
          <w:iCs/>
          <w:strike/>
          <w:sz w:val="22"/>
          <w:szCs w:val="22"/>
        </w:rPr>
      </w:pPr>
    </w:p>
    <w:p w14:paraId="5FBCBB9E" w14:textId="77777777" w:rsidR="003C6E73" w:rsidRPr="00486075" w:rsidRDefault="003C6E73" w:rsidP="003C6E73">
      <w:pPr>
        <w:spacing w:before="120"/>
        <w:jc w:val="both"/>
        <w:rPr>
          <w:iCs/>
          <w:strike/>
          <w:sz w:val="22"/>
          <w:szCs w:val="22"/>
        </w:rPr>
      </w:pPr>
    </w:p>
    <w:p w14:paraId="667692C8" w14:textId="77777777" w:rsidR="003C6E73" w:rsidRPr="00486075" w:rsidRDefault="003C6E73" w:rsidP="003C6E73">
      <w:pPr>
        <w:spacing w:before="120"/>
        <w:jc w:val="both"/>
        <w:rPr>
          <w:strike/>
          <w:sz w:val="22"/>
          <w:szCs w:val="22"/>
        </w:rPr>
      </w:pPr>
    </w:p>
    <w:p w14:paraId="6DEA028E" w14:textId="77777777" w:rsidR="003C6E73" w:rsidRPr="00486075" w:rsidRDefault="003C6E73" w:rsidP="003C6E73">
      <w:pPr>
        <w:spacing w:before="120"/>
        <w:jc w:val="both"/>
        <w:rPr>
          <w:bCs/>
          <w:sz w:val="22"/>
          <w:szCs w:val="22"/>
        </w:rPr>
      </w:pPr>
      <w:r w:rsidRPr="00486075">
        <w:rPr>
          <w:bCs/>
          <w:sz w:val="22"/>
          <w:szCs w:val="22"/>
        </w:rPr>
        <w:t>* - skreślić niewłaściwe</w:t>
      </w:r>
    </w:p>
    <w:p w14:paraId="4571041C" w14:textId="77777777" w:rsidR="003C6E73" w:rsidRPr="00486075" w:rsidRDefault="003C6E73" w:rsidP="003C6E73">
      <w:pPr>
        <w:rPr>
          <w:strike/>
        </w:rPr>
      </w:pPr>
    </w:p>
    <w:p w14:paraId="601876F4" w14:textId="239F59A8" w:rsidR="000C23F8" w:rsidRPr="00486075" w:rsidRDefault="003C6E73" w:rsidP="003C6E73">
      <w:pPr>
        <w:rPr>
          <w:i/>
          <w:iCs/>
          <w:sz w:val="22"/>
          <w:szCs w:val="22"/>
        </w:rPr>
      </w:pPr>
      <w:r w:rsidRPr="00486075">
        <w:rPr>
          <w:i/>
          <w:iCs/>
          <w:sz w:val="22"/>
          <w:szCs w:val="22"/>
        </w:rPr>
        <w:t>Podpisuje Wykonawca lub każdy z członków Konsorcjum</w:t>
      </w:r>
      <w:bookmarkEnd w:id="127"/>
    </w:p>
    <w:sectPr w:rsidR="000C23F8" w:rsidRPr="00486075" w:rsidSect="003B0335">
      <w:pgSz w:w="11906" w:h="16838"/>
      <w:pgMar w:top="1276" w:right="849" w:bottom="1417" w:left="1417" w:header="56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20FB" w14:textId="77777777" w:rsidR="00AF04E2" w:rsidRDefault="00AF04E2" w:rsidP="0079756C">
      <w:r>
        <w:separator/>
      </w:r>
    </w:p>
  </w:endnote>
  <w:endnote w:type="continuationSeparator" w:id="0">
    <w:p w14:paraId="59E8CC45" w14:textId="77777777" w:rsidR="00AF04E2" w:rsidRDefault="00AF04E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4F527BD6" w14:textId="2B7608DE" w:rsidR="008107CA" w:rsidRPr="008107CA" w:rsidRDefault="007C52CC" w:rsidP="008107CA">
        <w:pPr>
          <w:pStyle w:val="Stopka"/>
          <w:pBdr>
            <w:top w:val="single" w:sz="4" w:space="1" w:color="auto"/>
          </w:pBdr>
          <w:rPr>
            <w:i/>
            <w:iCs/>
            <w:sz w:val="18"/>
            <w:szCs w:val="18"/>
          </w:rPr>
        </w:pPr>
        <w:r w:rsidRPr="008107CA">
          <w:rPr>
            <w:sz w:val="18"/>
            <w:szCs w:val="18"/>
          </w:rPr>
          <w:t>Nr postępowania</w:t>
        </w:r>
        <w:r w:rsidRPr="005F77DB">
          <w:rPr>
            <w:i/>
            <w:iCs/>
            <w:sz w:val="18"/>
            <w:szCs w:val="18"/>
          </w:rPr>
          <w:t xml:space="preserve"> </w:t>
        </w:r>
        <w:r w:rsidR="008107CA" w:rsidRPr="008107CA">
          <w:rPr>
            <w:b/>
            <w:bCs/>
            <w:color w:val="EE0000"/>
            <w:sz w:val="18"/>
            <w:szCs w:val="18"/>
          </w:rPr>
          <w:t>432500814</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sidRPr="005F77DB">
          <w:rPr>
            <w:i/>
            <w:iCs/>
            <w:sz w:val="18"/>
            <w:szCs w:val="18"/>
          </w:rPr>
          <w:t>2</w:t>
        </w:r>
        <w:r w:rsidRPr="005F77DB">
          <w:rPr>
            <w:i/>
            <w:iCs/>
            <w:sz w:val="18"/>
            <w:szCs w:val="18"/>
          </w:rPr>
          <w:fldChar w:fldCharType="end"/>
        </w:r>
      </w:p>
    </w:sdtContent>
  </w:sdt>
  <w:p w14:paraId="02C6C21F" w14:textId="42D30C27" w:rsidR="007C52CC" w:rsidRPr="005F77DB" w:rsidRDefault="008107CA" w:rsidP="008107CA">
    <w:pPr>
      <w:pStyle w:val="Stopka"/>
      <w:jc w:val="both"/>
      <w:rPr>
        <w:i/>
        <w:iCs/>
        <w:sz w:val="18"/>
        <w:szCs w:val="18"/>
      </w:rPr>
    </w:pPr>
    <w:r w:rsidRPr="008107CA">
      <w:rPr>
        <w:i/>
        <w:iCs/>
        <w:sz w:val="18"/>
        <w:szCs w:val="18"/>
      </w:rPr>
      <w:t>„</w:t>
    </w:r>
    <w:bookmarkStart w:id="99" w:name="_Hlk200360230"/>
    <w:bookmarkStart w:id="100" w:name="_Hlk200615068"/>
    <w:r w:rsidRPr="008107CA">
      <w:rPr>
        <w:i/>
        <w:iCs/>
        <w:sz w:val="18"/>
        <w:szCs w:val="18"/>
      </w:rPr>
      <w:t>Świadczenie usług  krajowego  transportu  osób/rzeczy  samochodem  ciężarowo-osobowym z kierowcą o DMC do 3,5t., z monitoringiem w  okresie 24 miesięcy dla Polskiej Grupy Górniczej S.A. Oddziału KWK Piast Ziemowit Ruch Ziemowit</w:t>
    </w:r>
    <w:bookmarkEnd w:id="99"/>
    <w:r w:rsidRPr="008107CA">
      <w:rPr>
        <w:i/>
        <w:iCs/>
        <w:sz w:val="18"/>
        <w:szCs w:val="18"/>
      </w:rPr>
      <w:t>.</w:t>
    </w:r>
    <w:bookmarkEnd w:id="100"/>
    <w:r w:rsidRPr="008107CA">
      <w:rPr>
        <w:i/>
        <w:iCs/>
        <w:sz w:val="18"/>
        <w:szCs w:val="18"/>
      </w:rPr>
      <w:t xml:space="preserve">” </w:t>
    </w:r>
    <w:r>
      <w:rPr>
        <w:sz w:val="18"/>
        <w:szCs w:val="18"/>
      </w:rPr>
      <w:t>MB</w:t>
    </w:r>
  </w:p>
  <w:sdt>
    <w:sdtPr>
      <w:rPr>
        <w:i/>
        <w:iCs/>
        <w:sz w:val="18"/>
        <w:szCs w:val="18"/>
      </w:rPr>
      <w:id w:val="340437839"/>
      <w:lock w:val="sdtContentLocked"/>
      <w:placeholder>
        <w:docPart w:val="9594E5BE81264CCD90B25820695EDCE8"/>
      </w:placeholder>
      <w:text/>
    </w:sdt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DA36" w14:textId="77777777" w:rsidR="00AF04E2" w:rsidRDefault="00AF04E2" w:rsidP="0079756C">
      <w:r>
        <w:separator/>
      </w:r>
    </w:p>
  </w:footnote>
  <w:footnote w:type="continuationSeparator" w:id="0">
    <w:p w14:paraId="4C6C3248" w14:textId="77777777" w:rsidR="00AF04E2" w:rsidRDefault="00AF04E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C86E3" w14:textId="6B0035AD" w:rsidR="00762E4E" w:rsidRDefault="00762E4E" w:rsidP="008107CA">
    <w:pPr>
      <w:pStyle w:val="Nagwek"/>
      <w:pBdr>
        <w:bottom w:val="single" w:sz="4" w:space="1" w:color="auto"/>
      </w:pBdr>
      <w:jc w:val="center"/>
      <w:rPr>
        <w:i/>
        <w:iCs/>
        <w:sz w:val="18"/>
        <w:szCs w:val="18"/>
      </w:rPr>
    </w:pPr>
    <w:bookmarkStart w:id="97" w:name="_Hlk141255676"/>
    <w:bookmarkStart w:id="98" w:name="_Hlk141255677"/>
    <w:r w:rsidRPr="00762E4E">
      <w:rPr>
        <w:i/>
        <w:iCs/>
        <w:sz w:val="18"/>
        <w:szCs w:val="18"/>
      </w:rPr>
      <w:t>Polska Grupa Górnicza S.A.</w:t>
    </w:r>
    <w:bookmarkEnd w:id="97"/>
    <w:bookmarkEnd w:id="98"/>
    <w:r w:rsidR="008107CA">
      <w:rPr>
        <w:i/>
        <w:iCs/>
        <w:sz w:val="18"/>
        <w:szCs w:val="18"/>
      </w:rPr>
      <w:t xml:space="preserve"> Oddział KWK Piast-Ziemowit</w:t>
    </w:r>
  </w:p>
  <w:p w14:paraId="5ACD904C" w14:textId="77777777" w:rsidR="008107CA" w:rsidRPr="00762E4E" w:rsidRDefault="008107CA" w:rsidP="008107CA">
    <w:pPr>
      <w:pStyle w:val="Nagwek"/>
      <w:pBdr>
        <w:bottom w:val="single" w:sz="4" w:space="1" w:color="auto"/>
      </w:pBdr>
      <w:jc w:val="cent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8342E"/>
    <w:multiLevelType w:val="hybridMultilevel"/>
    <w:tmpl w:val="B83A16B2"/>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954D8B"/>
    <w:multiLevelType w:val="hybridMultilevel"/>
    <w:tmpl w:val="3500B09E"/>
    <w:lvl w:ilvl="0" w:tplc="4D0E631A">
      <w:start w:val="1"/>
      <w:numFmt w:val="decimal"/>
      <w:lvlText w:val="%1)"/>
      <w:lvlJc w:val="left"/>
      <w:pPr>
        <w:ind w:left="1634" w:hanging="360"/>
      </w:pPr>
      <w:rPr>
        <w:rFonts w:hint="default"/>
        <w:b/>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26275"/>
    <w:multiLevelType w:val="hybridMultilevel"/>
    <w:tmpl w:val="54E8AE4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72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FFA7195"/>
    <w:multiLevelType w:val="hybridMultilevel"/>
    <w:tmpl w:val="50F2E47E"/>
    <w:lvl w:ilvl="0" w:tplc="BCA486B8">
      <w:start w:val="2"/>
      <w:numFmt w:val="decimal"/>
      <w:lvlText w:val="%1."/>
      <w:lvlJc w:val="left"/>
      <w:pPr>
        <w:ind w:left="27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FD1F17"/>
    <w:multiLevelType w:val="multilevel"/>
    <w:tmpl w:val="236092B4"/>
    <w:lvl w:ilvl="0">
      <w:start w:val="1"/>
      <w:numFmt w:val="decimal"/>
      <w:lvlText w:val="%1."/>
      <w:lvlJc w:val="left"/>
      <w:pPr>
        <w:ind w:left="397" w:hanging="397"/>
      </w:pPr>
      <w:rPr>
        <w:rFonts w:hint="default"/>
        <w:b w:val="0"/>
        <w:i w:val="0"/>
        <w:color w:val="auto"/>
        <w:sz w:val="20"/>
        <w:szCs w:val="20"/>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20E18CA"/>
    <w:multiLevelType w:val="hybridMultilevel"/>
    <w:tmpl w:val="22BAB054"/>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245542"/>
    <w:multiLevelType w:val="hybridMultilevel"/>
    <w:tmpl w:val="3500B09E"/>
    <w:lvl w:ilvl="0" w:tplc="FFFFFFFF">
      <w:start w:val="1"/>
      <w:numFmt w:val="decimal"/>
      <w:lvlText w:val="%1)"/>
      <w:lvlJc w:val="left"/>
      <w:pPr>
        <w:ind w:left="1634" w:hanging="360"/>
      </w:pPr>
      <w:rPr>
        <w:rFonts w:hint="default"/>
        <w:b/>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38"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34B7F65"/>
    <w:multiLevelType w:val="hybridMultilevel"/>
    <w:tmpl w:val="A16419D6"/>
    <w:lvl w:ilvl="0" w:tplc="A3544954">
      <w:start w:val="1"/>
      <w:numFmt w:val="decimal"/>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6"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1"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2"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5"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6"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0" w15:restartNumberingAfterBreak="0">
    <w:nsid w:val="640F66DC"/>
    <w:multiLevelType w:val="multilevel"/>
    <w:tmpl w:val="C3F4E9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620C37"/>
    <w:multiLevelType w:val="multilevel"/>
    <w:tmpl w:val="1CEAC486"/>
    <w:lvl w:ilvl="0">
      <w:start w:val="1"/>
      <w:numFmt w:val="decimal"/>
      <w:lvlText w:val="%1."/>
      <w:lvlJc w:val="left"/>
      <w:pPr>
        <w:ind w:left="397" w:hanging="397"/>
      </w:pPr>
      <w:rPr>
        <w:b w:val="0"/>
        <w:i w:val="0"/>
        <w:color w:val="auto"/>
        <w:sz w:val="20"/>
        <w:szCs w:val="20"/>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9"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937981330">
    <w:abstractNumId w:val="25"/>
  </w:num>
  <w:num w:numId="2" w16cid:durableId="837885002">
    <w:abstractNumId w:val="99"/>
  </w:num>
  <w:num w:numId="3" w16cid:durableId="969826206">
    <w:abstractNumId w:val="88"/>
  </w:num>
  <w:num w:numId="4" w16cid:durableId="1181630090">
    <w:abstractNumId w:val="93"/>
  </w:num>
  <w:num w:numId="5" w16cid:durableId="1676421754">
    <w:abstractNumId w:val="8"/>
  </w:num>
  <w:num w:numId="6" w16cid:durableId="1257665658">
    <w:abstractNumId w:val="22"/>
  </w:num>
  <w:num w:numId="7" w16cid:durableId="1326320413">
    <w:abstractNumId w:val="48"/>
  </w:num>
  <w:num w:numId="8" w16cid:durableId="1391689702">
    <w:abstractNumId w:val="97"/>
  </w:num>
  <w:num w:numId="9" w16cid:durableId="1176848288">
    <w:abstractNumId w:val="77"/>
  </w:num>
  <w:num w:numId="10" w16cid:durableId="511259285">
    <w:abstractNumId w:val="111"/>
  </w:num>
  <w:num w:numId="11" w16cid:durableId="2009210144">
    <w:abstractNumId w:val="78"/>
  </w:num>
  <w:num w:numId="12" w16cid:durableId="506331243">
    <w:abstractNumId w:val="70"/>
  </w:num>
  <w:num w:numId="13" w16cid:durableId="1662732328">
    <w:abstractNumId w:val="62"/>
  </w:num>
  <w:num w:numId="14" w16cid:durableId="855729857">
    <w:abstractNumId w:val="36"/>
  </w:num>
  <w:num w:numId="15" w16cid:durableId="36778585">
    <w:abstractNumId w:val="34"/>
  </w:num>
  <w:num w:numId="16" w16cid:durableId="241641072">
    <w:abstractNumId w:val="15"/>
  </w:num>
  <w:num w:numId="17" w16cid:durableId="1555389102">
    <w:abstractNumId w:val="58"/>
  </w:num>
  <w:num w:numId="18" w16cid:durableId="2132437271">
    <w:abstractNumId w:val="106"/>
  </w:num>
  <w:num w:numId="19" w16cid:durableId="951786731">
    <w:abstractNumId w:val="13"/>
  </w:num>
  <w:num w:numId="20" w16cid:durableId="726301418">
    <w:abstractNumId w:val="83"/>
    <w:lvlOverride w:ilvl="0">
      <w:startOverride w:val="1"/>
    </w:lvlOverride>
  </w:num>
  <w:num w:numId="21" w16cid:durableId="441188765">
    <w:abstractNumId w:val="60"/>
    <w:lvlOverride w:ilvl="0">
      <w:startOverride w:val="1"/>
    </w:lvlOverride>
  </w:num>
  <w:num w:numId="22" w16cid:durableId="33430839">
    <w:abstractNumId w:val="35"/>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96"/>
  </w:num>
  <w:num w:numId="29" w16cid:durableId="941958115">
    <w:abstractNumId w:val="11"/>
  </w:num>
  <w:num w:numId="30" w16cid:durableId="1642692366">
    <w:abstractNumId w:val="101"/>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103"/>
  </w:num>
  <w:num w:numId="33" w16cid:durableId="629870374">
    <w:abstractNumId w:val="28"/>
  </w:num>
  <w:num w:numId="34" w16cid:durableId="1686593615">
    <w:abstractNumId w:val="4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348946369">
    <w:abstractNumId w:val="107"/>
  </w:num>
  <w:num w:numId="36" w16cid:durableId="1404840387">
    <w:abstractNumId w:val="19"/>
  </w:num>
  <w:num w:numId="37" w16cid:durableId="549852072">
    <w:abstractNumId w:val="49"/>
  </w:num>
  <w:num w:numId="38" w16cid:durableId="2002661070">
    <w:abstractNumId w:val="64"/>
  </w:num>
  <w:num w:numId="39" w16cid:durableId="832531440">
    <w:abstractNumId w:val="55"/>
  </w:num>
  <w:num w:numId="40" w16cid:durableId="1462921629">
    <w:abstractNumId w:val="74"/>
  </w:num>
  <w:num w:numId="41" w16cid:durableId="1788356790">
    <w:abstractNumId w:val="39"/>
  </w:num>
  <w:num w:numId="42" w16cid:durableId="2077240979">
    <w:abstractNumId w:val="56"/>
  </w:num>
  <w:num w:numId="43" w16cid:durableId="1356542773">
    <w:abstractNumId w:val="112"/>
  </w:num>
  <w:num w:numId="44" w16cid:durableId="1096708563">
    <w:abstractNumId w:val="71"/>
  </w:num>
  <w:num w:numId="45" w16cid:durableId="212009364">
    <w:abstractNumId w:val="41"/>
  </w:num>
  <w:num w:numId="46" w16cid:durableId="827600280">
    <w:abstractNumId w:val="53"/>
  </w:num>
  <w:num w:numId="47" w16cid:durableId="1389378165">
    <w:abstractNumId w:val="18"/>
  </w:num>
  <w:num w:numId="48" w16cid:durableId="1376737496">
    <w:abstractNumId w:val="80"/>
  </w:num>
  <w:num w:numId="49" w16cid:durableId="737363641">
    <w:abstractNumId w:val="24"/>
  </w:num>
  <w:num w:numId="50" w16cid:durableId="2078435002">
    <w:abstractNumId w:val="26"/>
  </w:num>
  <w:num w:numId="51" w16cid:durableId="1135412420">
    <w:abstractNumId w:val="72"/>
  </w:num>
  <w:num w:numId="52" w16cid:durableId="63918808">
    <w:abstractNumId w:val="73"/>
  </w:num>
  <w:num w:numId="53"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599138">
    <w:abstractNumId w:val="9"/>
  </w:num>
  <w:num w:numId="56" w16cid:durableId="67963284">
    <w:abstractNumId w:val="91"/>
  </w:num>
  <w:num w:numId="57" w16cid:durableId="1683238700">
    <w:abstractNumId w:val="50"/>
  </w:num>
  <w:num w:numId="58" w16cid:durableId="1808473696">
    <w:abstractNumId w:val="14"/>
  </w:num>
  <w:num w:numId="59" w16cid:durableId="271742166">
    <w:abstractNumId w:val="59"/>
  </w:num>
  <w:num w:numId="60" w16cid:durableId="1958952958">
    <w:abstractNumId w:val="52"/>
  </w:num>
  <w:num w:numId="61" w16cid:durableId="1550648254">
    <w:abstractNumId w:val="54"/>
  </w:num>
  <w:num w:numId="62" w16cid:durableId="479885169">
    <w:abstractNumId w:val="81"/>
  </w:num>
  <w:num w:numId="63" w16cid:durableId="218786918">
    <w:abstractNumId w:val="63"/>
  </w:num>
  <w:num w:numId="64" w16cid:durableId="1628274433">
    <w:abstractNumId w:val="110"/>
  </w:num>
  <w:num w:numId="65" w16cid:durableId="2027638139">
    <w:abstractNumId w:val="6"/>
  </w:num>
  <w:num w:numId="66" w16cid:durableId="553005748">
    <w:abstractNumId w:val="90"/>
  </w:num>
  <w:num w:numId="67" w16cid:durableId="1484196013">
    <w:abstractNumId w:val="102"/>
  </w:num>
  <w:num w:numId="68" w16cid:durableId="1352536672">
    <w:abstractNumId w:val="33"/>
  </w:num>
  <w:num w:numId="69" w16cid:durableId="320737139">
    <w:abstractNumId w:val="75"/>
  </w:num>
  <w:num w:numId="70" w16cid:durableId="1842576600">
    <w:abstractNumId w:val="23"/>
  </w:num>
  <w:num w:numId="71" w16cid:durableId="781650915">
    <w:abstractNumId w:val="12"/>
  </w:num>
  <w:num w:numId="72" w16cid:durableId="779035127">
    <w:abstractNumId w:val="57"/>
  </w:num>
  <w:num w:numId="73" w16cid:durableId="297802264">
    <w:abstractNumId w:val="45"/>
  </w:num>
  <w:num w:numId="74" w16cid:durableId="792555304">
    <w:abstractNumId w:val="7"/>
  </w:num>
  <w:num w:numId="75" w16cid:durableId="1760562294">
    <w:abstractNumId w:val="69"/>
  </w:num>
  <w:num w:numId="76" w16cid:durableId="1782533155">
    <w:abstractNumId w:val="42"/>
  </w:num>
  <w:num w:numId="77" w16cid:durableId="531769876">
    <w:abstractNumId w:val="109"/>
  </w:num>
  <w:num w:numId="78" w16cid:durableId="181207650">
    <w:abstractNumId w:val="44"/>
  </w:num>
  <w:num w:numId="79" w16cid:durableId="1726642190">
    <w:abstractNumId w:val="31"/>
  </w:num>
  <w:num w:numId="80" w16cid:durableId="247425645">
    <w:abstractNumId w:val="51"/>
  </w:num>
  <w:num w:numId="81" w16cid:durableId="1681347203">
    <w:abstractNumId w:val="84"/>
  </w:num>
  <w:num w:numId="82" w16cid:durableId="1404639255">
    <w:abstractNumId w:val="65"/>
  </w:num>
  <w:num w:numId="83" w16cid:durableId="1623657660">
    <w:abstractNumId w:val="100"/>
  </w:num>
  <w:num w:numId="84" w16cid:durableId="527455855">
    <w:abstractNumId w:val="85"/>
  </w:num>
  <w:num w:numId="85" w16cid:durableId="559639205">
    <w:abstractNumId w:val="86"/>
  </w:num>
  <w:num w:numId="86" w16cid:durableId="1631520230">
    <w:abstractNumId w:val="98"/>
  </w:num>
  <w:num w:numId="87" w16cid:durableId="204877115">
    <w:abstractNumId w:val="82"/>
  </w:num>
  <w:num w:numId="88" w16cid:durableId="1965764919">
    <w:abstractNumId w:val="32"/>
  </w:num>
  <w:num w:numId="89" w16cid:durableId="1696226327">
    <w:abstractNumId w:val="108"/>
  </w:num>
  <w:num w:numId="90" w16cid:durableId="1548906475">
    <w:abstractNumId w:val="66"/>
  </w:num>
  <w:num w:numId="91" w16cid:durableId="333530459">
    <w:abstractNumId w:val="76"/>
  </w:num>
  <w:num w:numId="92" w16cid:durableId="1002198278">
    <w:abstractNumId w:val="68"/>
  </w:num>
  <w:num w:numId="93" w16cid:durableId="1631663764">
    <w:abstractNumId w:val="40"/>
  </w:num>
  <w:num w:numId="94" w16cid:durableId="1619877260">
    <w:abstractNumId w:val="17"/>
  </w:num>
  <w:num w:numId="95" w16cid:durableId="189103887">
    <w:abstractNumId w:val="47"/>
  </w:num>
  <w:num w:numId="96" w16cid:durableId="1344667861">
    <w:abstractNumId w:val="38"/>
  </w:num>
  <w:num w:numId="97" w16cid:durableId="985281368">
    <w:abstractNumId w:val="89"/>
  </w:num>
  <w:num w:numId="98" w16cid:durableId="757798619">
    <w:abstractNumId w:val="16"/>
  </w:num>
  <w:num w:numId="99" w16cid:durableId="2125148372">
    <w:abstractNumId w:val="95"/>
  </w:num>
  <w:num w:numId="100" w16cid:durableId="1634677114">
    <w:abstractNumId w:val="113"/>
  </w:num>
  <w:num w:numId="101" w16cid:durableId="1189879689">
    <w:abstractNumId w:val="79"/>
  </w:num>
  <w:num w:numId="102" w16cid:durableId="1874731109">
    <w:abstractNumId w:val="37"/>
  </w:num>
  <w:num w:numId="103" w16cid:durableId="140005938">
    <w:abstractNumId w:val="10"/>
  </w:num>
  <w:num w:numId="104" w16cid:durableId="965500962">
    <w:abstractNumId w:val="46"/>
  </w:num>
  <w:num w:numId="105" w16cid:durableId="1561479237">
    <w:abstractNumId w:val="104"/>
  </w:num>
  <w:num w:numId="106" w16cid:durableId="1926570452">
    <w:abstractNumId w:val="27"/>
  </w:num>
  <w:num w:numId="107" w16cid:durableId="1071729089">
    <w:abstractNumId w:val="105"/>
  </w:num>
  <w:num w:numId="108" w16cid:durableId="1756129670">
    <w:abstractNumId w:val="61"/>
  </w:num>
  <w:num w:numId="109" w16cid:durableId="1603495970">
    <w:abstractNumId w:val="94"/>
  </w:num>
  <w:num w:numId="110" w16cid:durableId="6443421">
    <w:abstractNumId w:val="92"/>
  </w:num>
  <w:num w:numId="111" w16cid:durableId="460155059">
    <w:abstractNumId w:val="21"/>
  </w:num>
  <w:num w:numId="112" w16cid:durableId="10568845">
    <w:abstractNumId w:val="29"/>
  </w:num>
  <w:num w:numId="113" w16cid:durableId="1726220282">
    <w:abstractNumId w:val="3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11F3E"/>
    <w:rsid w:val="000122ED"/>
    <w:rsid w:val="00014CC7"/>
    <w:rsid w:val="000157D8"/>
    <w:rsid w:val="0001694E"/>
    <w:rsid w:val="00020C79"/>
    <w:rsid w:val="000214E0"/>
    <w:rsid w:val="0002516E"/>
    <w:rsid w:val="00026631"/>
    <w:rsid w:val="000269E0"/>
    <w:rsid w:val="00026CB2"/>
    <w:rsid w:val="00032A32"/>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270"/>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C0253"/>
    <w:rsid w:val="000C100C"/>
    <w:rsid w:val="000C1369"/>
    <w:rsid w:val="000C16B1"/>
    <w:rsid w:val="000C1EBB"/>
    <w:rsid w:val="000C22F4"/>
    <w:rsid w:val="000C23F8"/>
    <w:rsid w:val="000C523D"/>
    <w:rsid w:val="000C6383"/>
    <w:rsid w:val="000D0776"/>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1A0"/>
    <w:rsid w:val="001506E4"/>
    <w:rsid w:val="00150809"/>
    <w:rsid w:val="00150C0E"/>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3E2B"/>
    <w:rsid w:val="001752B4"/>
    <w:rsid w:val="001757A8"/>
    <w:rsid w:val="0017683A"/>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273B"/>
    <w:rsid w:val="001C2BF6"/>
    <w:rsid w:val="001C2FA8"/>
    <w:rsid w:val="001C3043"/>
    <w:rsid w:val="001C3928"/>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7FCC"/>
    <w:rsid w:val="002220EF"/>
    <w:rsid w:val="002220FE"/>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1D3"/>
    <w:rsid w:val="002555CE"/>
    <w:rsid w:val="00255F42"/>
    <w:rsid w:val="002574D4"/>
    <w:rsid w:val="002578F8"/>
    <w:rsid w:val="00260371"/>
    <w:rsid w:val="002635BF"/>
    <w:rsid w:val="00264D3D"/>
    <w:rsid w:val="002652AD"/>
    <w:rsid w:val="00266169"/>
    <w:rsid w:val="002672D7"/>
    <w:rsid w:val="00267694"/>
    <w:rsid w:val="00267CF3"/>
    <w:rsid w:val="00273EAA"/>
    <w:rsid w:val="002749D9"/>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4CEC"/>
    <w:rsid w:val="002A6217"/>
    <w:rsid w:val="002A6F0A"/>
    <w:rsid w:val="002B030B"/>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2DD7"/>
    <w:rsid w:val="002F2F73"/>
    <w:rsid w:val="002F6CF7"/>
    <w:rsid w:val="002F79B2"/>
    <w:rsid w:val="00301894"/>
    <w:rsid w:val="00303421"/>
    <w:rsid w:val="0030370B"/>
    <w:rsid w:val="00303EE8"/>
    <w:rsid w:val="0030451F"/>
    <w:rsid w:val="00304ADB"/>
    <w:rsid w:val="0030734A"/>
    <w:rsid w:val="00307413"/>
    <w:rsid w:val="00307C5E"/>
    <w:rsid w:val="00315C5A"/>
    <w:rsid w:val="00316BE2"/>
    <w:rsid w:val="003178E0"/>
    <w:rsid w:val="00321374"/>
    <w:rsid w:val="00321AB7"/>
    <w:rsid w:val="00322B0F"/>
    <w:rsid w:val="00330420"/>
    <w:rsid w:val="003307B3"/>
    <w:rsid w:val="00332BC8"/>
    <w:rsid w:val="003352E2"/>
    <w:rsid w:val="00337447"/>
    <w:rsid w:val="00340D47"/>
    <w:rsid w:val="003415EC"/>
    <w:rsid w:val="00341DCC"/>
    <w:rsid w:val="0034374D"/>
    <w:rsid w:val="003440FC"/>
    <w:rsid w:val="00344A22"/>
    <w:rsid w:val="003471E3"/>
    <w:rsid w:val="00347F5F"/>
    <w:rsid w:val="0035089B"/>
    <w:rsid w:val="00352119"/>
    <w:rsid w:val="00352236"/>
    <w:rsid w:val="0035235E"/>
    <w:rsid w:val="003526E0"/>
    <w:rsid w:val="00354F8D"/>
    <w:rsid w:val="003563FA"/>
    <w:rsid w:val="00356F4D"/>
    <w:rsid w:val="0035754B"/>
    <w:rsid w:val="00357B74"/>
    <w:rsid w:val="00360615"/>
    <w:rsid w:val="00360DA8"/>
    <w:rsid w:val="00361F50"/>
    <w:rsid w:val="00363954"/>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335"/>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220E"/>
    <w:rsid w:val="00463EF4"/>
    <w:rsid w:val="0046439B"/>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D9A"/>
    <w:rsid w:val="00492F16"/>
    <w:rsid w:val="00496C53"/>
    <w:rsid w:val="004A04E7"/>
    <w:rsid w:val="004A2711"/>
    <w:rsid w:val="004A3719"/>
    <w:rsid w:val="004A4D56"/>
    <w:rsid w:val="004B004E"/>
    <w:rsid w:val="004B267D"/>
    <w:rsid w:val="004B6163"/>
    <w:rsid w:val="004B64BD"/>
    <w:rsid w:val="004B6C36"/>
    <w:rsid w:val="004B74E3"/>
    <w:rsid w:val="004B7617"/>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F2D"/>
    <w:rsid w:val="005231AF"/>
    <w:rsid w:val="005251E0"/>
    <w:rsid w:val="00530028"/>
    <w:rsid w:val="005318B7"/>
    <w:rsid w:val="005349B5"/>
    <w:rsid w:val="005368C9"/>
    <w:rsid w:val="00540C55"/>
    <w:rsid w:val="00541EE7"/>
    <w:rsid w:val="005425BF"/>
    <w:rsid w:val="00542812"/>
    <w:rsid w:val="005431FF"/>
    <w:rsid w:val="00544B36"/>
    <w:rsid w:val="00550316"/>
    <w:rsid w:val="00550888"/>
    <w:rsid w:val="005526CB"/>
    <w:rsid w:val="005536BF"/>
    <w:rsid w:val="0055391B"/>
    <w:rsid w:val="00554352"/>
    <w:rsid w:val="00555424"/>
    <w:rsid w:val="00555664"/>
    <w:rsid w:val="0055573C"/>
    <w:rsid w:val="0055652B"/>
    <w:rsid w:val="0056144A"/>
    <w:rsid w:val="00561816"/>
    <w:rsid w:val="00562DEA"/>
    <w:rsid w:val="00576443"/>
    <w:rsid w:val="00576A47"/>
    <w:rsid w:val="00576A8C"/>
    <w:rsid w:val="0057758F"/>
    <w:rsid w:val="005779FA"/>
    <w:rsid w:val="00582125"/>
    <w:rsid w:val="0058495C"/>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71D6"/>
    <w:rsid w:val="005D153F"/>
    <w:rsid w:val="005D3301"/>
    <w:rsid w:val="005D6471"/>
    <w:rsid w:val="005D724D"/>
    <w:rsid w:val="005E30B0"/>
    <w:rsid w:val="005E39FC"/>
    <w:rsid w:val="005F035A"/>
    <w:rsid w:val="005F1540"/>
    <w:rsid w:val="005F1DD0"/>
    <w:rsid w:val="005F2FC3"/>
    <w:rsid w:val="005F32F9"/>
    <w:rsid w:val="005F337E"/>
    <w:rsid w:val="005F4266"/>
    <w:rsid w:val="005F77DB"/>
    <w:rsid w:val="005F7A28"/>
    <w:rsid w:val="006005EB"/>
    <w:rsid w:val="00602E46"/>
    <w:rsid w:val="00602FAA"/>
    <w:rsid w:val="00606655"/>
    <w:rsid w:val="006069ED"/>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76F0"/>
    <w:rsid w:val="00647C6B"/>
    <w:rsid w:val="00650AD1"/>
    <w:rsid w:val="00651381"/>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266E"/>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C0C92"/>
    <w:rsid w:val="006C1E80"/>
    <w:rsid w:val="006C3853"/>
    <w:rsid w:val="006D1BFC"/>
    <w:rsid w:val="006D24A0"/>
    <w:rsid w:val="006D2D3C"/>
    <w:rsid w:val="006D546E"/>
    <w:rsid w:val="006D5894"/>
    <w:rsid w:val="006D7842"/>
    <w:rsid w:val="006E15C4"/>
    <w:rsid w:val="006E25C3"/>
    <w:rsid w:val="006E45A2"/>
    <w:rsid w:val="006E5FB0"/>
    <w:rsid w:val="006E60E3"/>
    <w:rsid w:val="006E6CB4"/>
    <w:rsid w:val="006E72BE"/>
    <w:rsid w:val="006F1ECC"/>
    <w:rsid w:val="006F2173"/>
    <w:rsid w:val="006F372C"/>
    <w:rsid w:val="006F3C94"/>
    <w:rsid w:val="006F41A7"/>
    <w:rsid w:val="006F5CE9"/>
    <w:rsid w:val="006F79BF"/>
    <w:rsid w:val="0070062A"/>
    <w:rsid w:val="007010D3"/>
    <w:rsid w:val="00701CC9"/>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0DE1"/>
    <w:rsid w:val="00761D24"/>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C13"/>
    <w:rsid w:val="007B3635"/>
    <w:rsid w:val="007B3A81"/>
    <w:rsid w:val="007B558F"/>
    <w:rsid w:val="007B5A58"/>
    <w:rsid w:val="007C0D6F"/>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1344"/>
    <w:rsid w:val="007E21D1"/>
    <w:rsid w:val="007E2527"/>
    <w:rsid w:val="007E4297"/>
    <w:rsid w:val="007E4964"/>
    <w:rsid w:val="007E50A2"/>
    <w:rsid w:val="007E552B"/>
    <w:rsid w:val="007E5F0F"/>
    <w:rsid w:val="007E766D"/>
    <w:rsid w:val="007F0707"/>
    <w:rsid w:val="007F0815"/>
    <w:rsid w:val="007F0D6C"/>
    <w:rsid w:val="007F10EA"/>
    <w:rsid w:val="007F268D"/>
    <w:rsid w:val="007F3C20"/>
    <w:rsid w:val="007F63D9"/>
    <w:rsid w:val="0080151F"/>
    <w:rsid w:val="008020FF"/>
    <w:rsid w:val="00803264"/>
    <w:rsid w:val="008044C5"/>
    <w:rsid w:val="00804500"/>
    <w:rsid w:val="00805084"/>
    <w:rsid w:val="00805356"/>
    <w:rsid w:val="008057B2"/>
    <w:rsid w:val="0080711C"/>
    <w:rsid w:val="00807A32"/>
    <w:rsid w:val="008107CA"/>
    <w:rsid w:val="00812A19"/>
    <w:rsid w:val="0081366F"/>
    <w:rsid w:val="00814054"/>
    <w:rsid w:val="008154CA"/>
    <w:rsid w:val="0081647B"/>
    <w:rsid w:val="00817583"/>
    <w:rsid w:val="00817766"/>
    <w:rsid w:val="00820105"/>
    <w:rsid w:val="00820475"/>
    <w:rsid w:val="00824514"/>
    <w:rsid w:val="00826C9F"/>
    <w:rsid w:val="00827BC3"/>
    <w:rsid w:val="00830354"/>
    <w:rsid w:val="008309FC"/>
    <w:rsid w:val="00831BF0"/>
    <w:rsid w:val="0083458D"/>
    <w:rsid w:val="00834C32"/>
    <w:rsid w:val="008411CB"/>
    <w:rsid w:val="008423A3"/>
    <w:rsid w:val="00844790"/>
    <w:rsid w:val="008470E8"/>
    <w:rsid w:val="00847382"/>
    <w:rsid w:val="008475B9"/>
    <w:rsid w:val="00850D8B"/>
    <w:rsid w:val="008512DA"/>
    <w:rsid w:val="00851741"/>
    <w:rsid w:val="00851898"/>
    <w:rsid w:val="008553B5"/>
    <w:rsid w:val="00855CC2"/>
    <w:rsid w:val="008616AB"/>
    <w:rsid w:val="0086280D"/>
    <w:rsid w:val="0086429F"/>
    <w:rsid w:val="0086502F"/>
    <w:rsid w:val="00865A83"/>
    <w:rsid w:val="008660AA"/>
    <w:rsid w:val="008704C3"/>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581"/>
    <w:rsid w:val="00893EB4"/>
    <w:rsid w:val="00895B46"/>
    <w:rsid w:val="008A2B7F"/>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67A3"/>
    <w:rsid w:val="008E77FE"/>
    <w:rsid w:val="008F0E1B"/>
    <w:rsid w:val="008F1B0C"/>
    <w:rsid w:val="008F2B27"/>
    <w:rsid w:val="008F53DC"/>
    <w:rsid w:val="008F60B9"/>
    <w:rsid w:val="008F74F8"/>
    <w:rsid w:val="00903A14"/>
    <w:rsid w:val="00906551"/>
    <w:rsid w:val="0090710D"/>
    <w:rsid w:val="00907954"/>
    <w:rsid w:val="00907E17"/>
    <w:rsid w:val="00910813"/>
    <w:rsid w:val="00911FCE"/>
    <w:rsid w:val="00913C36"/>
    <w:rsid w:val="0091409B"/>
    <w:rsid w:val="009164B4"/>
    <w:rsid w:val="00920360"/>
    <w:rsid w:val="009214A3"/>
    <w:rsid w:val="00923042"/>
    <w:rsid w:val="00924441"/>
    <w:rsid w:val="00924727"/>
    <w:rsid w:val="00924797"/>
    <w:rsid w:val="00930C12"/>
    <w:rsid w:val="00931650"/>
    <w:rsid w:val="00933285"/>
    <w:rsid w:val="009332E1"/>
    <w:rsid w:val="009348AE"/>
    <w:rsid w:val="00942817"/>
    <w:rsid w:val="0094329A"/>
    <w:rsid w:val="009434EC"/>
    <w:rsid w:val="00944933"/>
    <w:rsid w:val="00945534"/>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67AE6"/>
    <w:rsid w:val="00974F29"/>
    <w:rsid w:val="0097752A"/>
    <w:rsid w:val="00977C90"/>
    <w:rsid w:val="00980254"/>
    <w:rsid w:val="009817A3"/>
    <w:rsid w:val="00984E3C"/>
    <w:rsid w:val="00985EB0"/>
    <w:rsid w:val="00986F42"/>
    <w:rsid w:val="009920D3"/>
    <w:rsid w:val="00994AB9"/>
    <w:rsid w:val="00995985"/>
    <w:rsid w:val="00995DA2"/>
    <w:rsid w:val="0099627D"/>
    <w:rsid w:val="009962BD"/>
    <w:rsid w:val="009A01F6"/>
    <w:rsid w:val="009A5DE7"/>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0DC5"/>
    <w:rsid w:val="009E309D"/>
    <w:rsid w:val="009E34FA"/>
    <w:rsid w:val="009E62EE"/>
    <w:rsid w:val="009E64FC"/>
    <w:rsid w:val="009E6A8C"/>
    <w:rsid w:val="009E6D82"/>
    <w:rsid w:val="009E6FDA"/>
    <w:rsid w:val="009E7310"/>
    <w:rsid w:val="009F23D3"/>
    <w:rsid w:val="009F404A"/>
    <w:rsid w:val="009F4AB8"/>
    <w:rsid w:val="009F6B98"/>
    <w:rsid w:val="00A02094"/>
    <w:rsid w:val="00A021EF"/>
    <w:rsid w:val="00A02CBB"/>
    <w:rsid w:val="00A048ED"/>
    <w:rsid w:val="00A04EE8"/>
    <w:rsid w:val="00A057C7"/>
    <w:rsid w:val="00A07BD8"/>
    <w:rsid w:val="00A07CB0"/>
    <w:rsid w:val="00A10844"/>
    <w:rsid w:val="00A1090F"/>
    <w:rsid w:val="00A13446"/>
    <w:rsid w:val="00A14B21"/>
    <w:rsid w:val="00A14DD4"/>
    <w:rsid w:val="00A154CF"/>
    <w:rsid w:val="00A16729"/>
    <w:rsid w:val="00A21267"/>
    <w:rsid w:val="00A21B1C"/>
    <w:rsid w:val="00A221C3"/>
    <w:rsid w:val="00A23A96"/>
    <w:rsid w:val="00A24AA3"/>
    <w:rsid w:val="00A25770"/>
    <w:rsid w:val="00A25816"/>
    <w:rsid w:val="00A3181C"/>
    <w:rsid w:val="00A31915"/>
    <w:rsid w:val="00A32244"/>
    <w:rsid w:val="00A33C31"/>
    <w:rsid w:val="00A34A25"/>
    <w:rsid w:val="00A35971"/>
    <w:rsid w:val="00A37963"/>
    <w:rsid w:val="00A37A89"/>
    <w:rsid w:val="00A42BF6"/>
    <w:rsid w:val="00A440ED"/>
    <w:rsid w:val="00A4514D"/>
    <w:rsid w:val="00A510A1"/>
    <w:rsid w:val="00A52231"/>
    <w:rsid w:val="00A52479"/>
    <w:rsid w:val="00A5432C"/>
    <w:rsid w:val="00A54623"/>
    <w:rsid w:val="00A546E8"/>
    <w:rsid w:val="00A615B0"/>
    <w:rsid w:val="00A61858"/>
    <w:rsid w:val="00A6269F"/>
    <w:rsid w:val="00A71726"/>
    <w:rsid w:val="00A71A7E"/>
    <w:rsid w:val="00A73447"/>
    <w:rsid w:val="00A74E7C"/>
    <w:rsid w:val="00A77593"/>
    <w:rsid w:val="00A800DA"/>
    <w:rsid w:val="00A84009"/>
    <w:rsid w:val="00A846ED"/>
    <w:rsid w:val="00A862AB"/>
    <w:rsid w:val="00A86B3D"/>
    <w:rsid w:val="00A86EA8"/>
    <w:rsid w:val="00A87336"/>
    <w:rsid w:val="00A87619"/>
    <w:rsid w:val="00A91307"/>
    <w:rsid w:val="00A93D5E"/>
    <w:rsid w:val="00A9465F"/>
    <w:rsid w:val="00A95C13"/>
    <w:rsid w:val="00A96B0E"/>
    <w:rsid w:val="00A97CF6"/>
    <w:rsid w:val="00AA02D6"/>
    <w:rsid w:val="00AA0F76"/>
    <w:rsid w:val="00AA170F"/>
    <w:rsid w:val="00AA302D"/>
    <w:rsid w:val="00AA4C98"/>
    <w:rsid w:val="00AA554F"/>
    <w:rsid w:val="00AA5DFD"/>
    <w:rsid w:val="00AA647D"/>
    <w:rsid w:val="00AB366D"/>
    <w:rsid w:val="00AB3C64"/>
    <w:rsid w:val="00AB4F50"/>
    <w:rsid w:val="00AB5FA1"/>
    <w:rsid w:val="00AC4DB5"/>
    <w:rsid w:val="00AD3BEE"/>
    <w:rsid w:val="00AD7A6E"/>
    <w:rsid w:val="00AE00AF"/>
    <w:rsid w:val="00AE56B7"/>
    <w:rsid w:val="00AE6D42"/>
    <w:rsid w:val="00AE6F3A"/>
    <w:rsid w:val="00AE7D3A"/>
    <w:rsid w:val="00AF04E2"/>
    <w:rsid w:val="00AF6682"/>
    <w:rsid w:val="00AF7B09"/>
    <w:rsid w:val="00B00968"/>
    <w:rsid w:val="00B00C3F"/>
    <w:rsid w:val="00B02DFA"/>
    <w:rsid w:val="00B03AE4"/>
    <w:rsid w:val="00B04929"/>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019A"/>
    <w:rsid w:val="00B613DE"/>
    <w:rsid w:val="00B637B6"/>
    <w:rsid w:val="00B6788B"/>
    <w:rsid w:val="00B70736"/>
    <w:rsid w:val="00B72507"/>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A7B5B"/>
    <w:rsid w:val="00BB3697"/>
    <w:rsid w:val="00BB3AFE"/>
    <w:rsid w:val="00BB4BCA"/>
    <w:rsid w:val="00BB544E"/>
    <w:rsid w:val="00BB64DC"/>
    <w:rsid w:val="00BB6808"/>
    <w:rsid w:val="00BB7A13"/>
    <w:rsid w:val="00BB7DA0"/>
    <w:rsid w:val="00BC2DDC"/>
    <w:rsid w:val="00BC5A32"/>
    <w:rsid w:val="00BC5EFA"/>
    <w:rsid w:val="00BD0833"/>
    <w:rsid w:val="00BD11D4"/>
    <w:rsid w:val="00BD1FDA"/>
    <w:rsid w:val="00BD3E1F"/>
    <w:rsid w:val="00BD5A1C"/>
    <w:rsid w:val="00BE2645"/>
    <w:rsid w:val="00BE2DA9"/>
    <w:rsid w:val="00BE4017"/>
    <w:rsid w:val="00BE4794"/>
    <w:rsid w:val="00BE4ADC"/>
    <w:rsid w:val="00BE589C"/>
    <w:rsid w:val="00BE799D"/>
    <w:rsid w:val="00BE7E47"/>
    <w:rsid w:val="00BF1392"/>
    <w:rsid w:val="00BF14A2"/>
    <w:rsid w:val="00BF2D62"/>
    <w:rsid w:val="00BF3103"/>
    <w:rsid w:val="00BF3266"/>
    <w:rsid w:val="00BF3806"/>
    <w:rsid w:val="00BF42C6"/>
    <w:rsid w:val="00BF4D3C"/>
    <w:rsid w:val="00BF62C6"/>
    <w:rsid w:val="00BF70EB"/>
    <w:rsid w:val="00C00149"/>
    <w:rsid w:val="00C015FC"/>
    <w:rsid w:val="00C0407D"/>
    <w:rsid w:val="00C06536"/>
    <w:rsid w:val="00C075D0"/>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4E3C"/>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2C11"/>
    <w:rsid w:val="00C93C80"/>
    <w:rsid w:val="00CA0422"/>
    <w:rsid w:val="00CA0699"/>
    <w:rsid w:val="00CA10B8"/>
    <w:rsid w:val="00CA275D"/>
    <w:rsid w:val="00CA3AA4"/>
    <w:rsid w:val="00CA3C63"/>
    <w:rsid w:val="00CA4681"/>
    <w:rsid w:val="00CA4D6F"/>
    <w:rsid w:val="00CA7C01"/>
    <w:rsid w:val="00CB1E53"/>
    <w:rsid w:val="00CB2AA9"/>
    <w:rsid w:val="00CB693F"/>
    <w:rsid w:val="00CC1C75"/>
    <w:rsid w:val="00CC29EB"/>
    <w:rsid w:val="00CC2F48"/>
    <w:rsid w:val="00CC498C"/>
    <w:rsid w:val="00CC7618"/>
    <w:rsid w:val="00CD00A9"/>
    <w:rsid w:val="00CE0C5F"/>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4B6F"/>
    <w:rsid w:val="00D0729E"/>
    <w:rsid w:val="00D1060D"/>
    <w:rsid w:val="00D12D1B"/>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386"/>
    <w:rsid w:val="00D75EAB"/>
    <w:rsid w:val="00D81481"/>
    <w:rsid w:val="00D8631C"/>
    <w:rsid w:val="00D87590"/>
    <w:rsid w:val="00D9094E"/>
    <w:rsid w:val="00D92E04"/>
    <w:rsid w:val="00D9491E"/>
    <w:rsid w:val="00D96385"/>
    <w:rsid w:val="00DA41F8"/>
    <w:rsid w:val="00DA5D85"/>
    <w:rsid w:val="00DA6616"/>
    <w:rsid w:val="00DA74C9"/>
    <w:rsid w:val="00DB08A8"/>
    <w:rsid w:val="00DB0E10"/>
    <w:rsid w:val="00DB4D9E"/>
    <w:rsid w:val="00DB586B"/>
    <w:rsid w:val="00DB58D7"/>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F0FE9"/>
    <w:rsid w:val="00DF163F"/>
    <w:rsid w:val="00DF304A"/>
    <w:rsid w:val="00DF3825"/>
    <w:rsid w:val="00DF57B1"/>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724"/>
    <w:rsid w:val="00E354E8"/>
    <w:rsid w:val="00E35C14"/>
    <w:rsid w:val="00E35EC8"/>
    <w:rsid w:val="00E423BD"/>
    <w:rsid w:val="00E42A34"/>
    <w:rsid w:val="00E4344A"/>
    <w:rsid w:val="00E44133"/>
    <w:rsid w:val="00E46833"/>
    <w:rsid w:val="00E47E9D"/>
    <w:rsid w:val="00E51E75"/>
    <w:rsid w:val="00E524CF"/>
    <w:rsid w:val="00E54A08"/>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B76"/>
    <w:rsid w:val="00E96D06"/>
    <w:rsid w:val="00E96E5D"/>
    <w:rsid w:val="00EA0ADB"/>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736B"/>
    <w:rsid w:val="00ED0EF6"/>
    <w:rsid w:val="00ED16B2"/>
    <w:rsid w:val="00ED1E33"/>
    <w:rsid w:val="00ED28D9"/>
    <w:rsid w:val="00ED3D23"/>
    <w:rsid w:val="00ED4100"/>
    <w:rsid w:val="00ED4A12"/>
    <w:rsid w:val="00EE1262"/>
    <w:rsid w:val="00EE31B0"/>
    <w:rsid w:val="00EE5155"/>
    <w:rsid w:val="00EE592F"/>
    <w:rsid w:val="00EE6DE6"/>
    <w:rsid w:val="00EF04E9"/>
    <w:rsid w:val="00EF20B7"/>
    <w:rsid w:val="00EF2355"/>
    <w:rsid w:val="00EF27FF"/>
    <w:rsid w:val="00EF6520"/>
    <w:rsid w:val="00EF6966"/>
    <w:rsid w:val="00EF7EBC"/>
    <w:rsid w:val="00F00AFF"/>
    <w:rsid w:val="00F01CBF"/>
    <w:rsid w:val="00F0218C"/>
    <w:rsid w:val="00F02AB4"/>
    <w:rsid w:val="00F03846"/>
    <w:rsid w:val="00F03AAD"/>
    <w:rsid w:val="00F045D5"/>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A8C"/>
    <w:rsid w:val="00F46878"/>
    <w:rsid w:val="00F46AFD"/>
    <w:rsid w:val="00F52308"/>
    <w:rsid w:val="00F54D34"/>
    <w:rsid w:val="00F54E2F"/>
    <w:rsid w:val="00F550E3"/>
    <w:rsid w:val="00F56D36"/>
    <w:rsid w:val="00F61905"/>
    <w:rsid w:val="00F61CB5"/>
    <w:rsid w:val="00F62586"/>
    <w:rsid w:val="00F625E4"/>
    <w:rsid w:val="00F62891"/>
    <w:rsid w:val="00F63DEA"/>
    <w:rsid w:val="00F6638C"/>
    <w:rsid w:val="00F67121"/>
    <w:rsid w:val="00F7112B"/>
    <w:rsid w:val="00F72076"/>
    <w:rsid w:val="00F73DE0"/>
    <w:rsid w:val="00F76785"/>
    <w:rsid w:val="00F7726E"/>
    <w:rsid w:val="00F8427E"/>
    <w:rsid w:val="00F86F81"/>
    <w:rsid w:val="00F8774D"/>
    <w:rsid w:val="00F91368"/>
    <w:rsid w:val="00F913AD"/>
    <w:rsid w:val="00F9392B"/>
    <w:rsid w:val="00F9439C"/>
    <w:rsid w:val="00F94648"/>
    <w:rsid w:val="00F94856"/>
    <w:rsid w:val="00FA10C6"/>
    <w:rsid w:val="00FA29BA"/>
    <w:rsid w:val="00FA5A4E"/>
    <w:rsid w:val="00FA6281"/>
    <w:rsid w:val="00FA7845"/>
    <w:rsid w:val="00FB0388"/>
    <w:rsid w:val="00FB184F"/>
    <w:rsid w:val="00FB2FE3"/>
    <w:rsid w:val="00FB5B53"/>
    <w:rsid w:val="00FB5D59"/>
    <w:rsid w:val="00FB5DEC"/>
    <w:rsid w:val="00FB76E5"/>
    <w:rsid w:val="00FC2EBF"/>
    <w:rsid w:val="00FC3002"/>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8"/>
      </w:numPr>
      <w:spacing w:before="36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B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package" Target="embeddings/Microsoft_Excel_Worksheet.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len.pl/PL/DlaBiznesu/HurtoweCenyPaliw/Strony/default.aspx"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1.emf"/><Relationship Id="rId25"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korporacja.pgg.pl/dostawcy/cennik-uslug-pg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F2E78" w:rsidRDefault="00D70458" w:rsidP="00D70458">
          <w:pPr>
            <w:pStyle w:val="9594E5BE81264CCD90B25820695EDCE8"/>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108FA"/>
    <w:rsid w:val="0017683A"/>
    <w:rsid w:val="0020703B"/>
    <w:rsid w:val="00341DCC"/>
    <w:rsid w:val="004D7753"/>
    <w:rsid w:val="00516910"/>
    <w:rsid w:val="00586B53"/>
    <w:rsid w:val="005F2E78"/>
    <w:rsid w:val="006069ED"/>
    <w:rsid w:val="00650AD1"/>
    <w:rsid w:val="006D3E86"/>
    <w:rsid w:val="007010D3"/>
    <w:rsid w:val="007D202E"/>
    <w:rsid w:val="007E1344"/>
    <w:rsid w:val="007F5625"/>
    <w:rsid w:val="00851898"/>
    <w:rsid w:val="00966C22"/>
    <w:rsid w:val="00A22A40"/>
    <w:rsid w:val="00A666A0"/>
    <w:rsid w:val="00BD0833"/>
    <w:rsid w:val="00C479D4"/>
    <w:rsid w:val="00C92C11"/>
    <w:rsid w:val="00D70458"/>
    <w:rsid w:val="00E02C5C"/>
    <w:rsid w:val="00E256D6"/>
    <w:rsid w:val="00EE3462"/>
    <w:rsid w:val="00F10899"/>
    <w:rsid w:val="00F62586"/>
    <w:rsid w:val="00F80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70458"/>
    <w:rPr>
      <w:color w:val="808080"/>
    </w:rPr>
  </w:style>
  <w:style w:type="paragraph" w:customStyle="1" w:styleId="9594E5BE81264CCD90B25820695EDCE8">
    <w:name w:val="9594E5BE81264CCD90B25820695EDCE8"/>
    <w:rsid w:val="00D7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25373</Words>
  <Characters>152243</Characters>
  <Application>Microsoft Office Word</Application>
  <DocSecurity>0</DocSecurity>
  <Lines>1268</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Bogacka</cp:lastModifiedBy>
  <cp:revision>2</cp:revision>
  <cp:lastPrinted>2025-06-13T09:18:00Z</cp:lastPrinted>
  <dcterms:created xsi:type="dcterms:W3CDTF">2025-07-08T05:14:00Z</dcterms:created>
  <dcterms:modified xsi:type="dcterms:W3CDTF">2025-07-08T05:14:00Z</dcterms:modified>
</cp:coreProperties>
</file>